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D6" w:rsidRPr="00E56AA3" w:rsidRDefault="00E56AA3" w:rsidP="00910A80">
      <w:pPr>
        <w:pStyle w:val="Zakon"/>
        <w:tabs>
          <w:tab w:val="clear" w:pos="1080"/>
          <w:tab w:val="left" w:pos="1152"/>
        </w:tabs>
        <w:spacing w:after="0"/>
        <w:ind w:left="0" w:right="0"/>
        <w:rPr>
          <w:rStyle w:val="BookTitle"/>
          <w:rFonts w:ascii="Times New Roman" w:hAnsi="Times New Roman"/>
          <w:sz w:val="24"/>
          <w:szCs w:val="24"/>
          <w:lang w:val="sr-Cyrl-RS"/>
        </w:rPr>
      </w:pPr>
      <w:bookmarkStart w:id="0" w:name="_Toc478639154"/>
      <w:r>
        <w:rPr>
          <w:rStyle w:val="BookTitle"/>
          <w:rFonts w:ascii="Times New Roman" w:hAnsi="Times New Roman"/>
          <w:sz w:val="24"/>
          <w:szCs w:val="24"/>
          <w:lang w:val="sr-Cyrl-RS"/>
        </w:rPr>
        <w:t xml:space="preserve">пРЕДЛОГ </w:t>
      </w:r>
      <w:r>
        <w:rPr>
          <w:rStyle w:val="BookTitle"/>
          <w:rFonts w:ascii="Times New Roman" w:hAnsi="Times New Roman"/>
          <w:sz w:val="24"/>
          <w:szCs w:val="24"/>
        </w:rPr>
        <w:t>З</w:t>
      </w:r>
      <w:r w:rsidR="002B66D6" w:rsidRPr="00F669CB">
        <w:rPr>
          <w:rStyle w:val="BookTitle"/>
          <w:rFonts w:ascii="Times New Roman" w:hAnsi="Times New Roman"/>
          <w:sz w:val="24"/>
          <w:szCs w:val="24"/>
        </w:rPr>
        <w:t>акон</w:t>
      </w:r>
      <w:r>
        <w:rPr>
          <w:rStyle w:val="BookTitle"/>
          <w:rFonts w:ascii="Times New Roman" w:hAnsi="Times New Roman"/>
          <w:sz w:val="24"/>
          <w:szCs w:val="24"/>
          <w:lang w:val="sr-Cyrl-RS"/>
        </w:rPr>
        <w:t>А</w:t>
      </w:r>
    </w:p>
    <w:p w:rsidR="002B66D6" w:rsidRPr="00F669CB" w:rsidRDefault="002B66D6" w:rsidP="00910A80">
      <w:pPr>
        <w:pStyle w:val="Zakon1"/>
        <w:tabs>
          <w:tab w:val="clear" w:pos="1080"/>
          <w:tab w:val="left" w:pos="1152"/>
        </w:tabs>
        <w:spacing w:after="0"/>
        <w:ind w:left="0" w:right="0"/>
        <w:rPr>
          <w:rStyle w:val="BookTitle"/>
          <w:rFonts w:ascii="Times New Roman" w:hAnsi="Times New Roman"/>
          <w:sz w:val="24"/>
          <w:szCs w:val="24"/>
        </w:rPr>
      </w:pPr>
      <w:r w:rsidRPr="00F669CB">
        <w:rPr>
          <w:rStyle w:val="BookTitle"/>
          <w:rFonts w:ascii="Times New Roman" w:hAnsi="Times New Roman"/>
          <w:sz w:val="24"/>
          <w:szCs w:val="24"/>
        </w:rPr>
        <w:t xml:space="preserve">о техничким захтевима за производе </w:t>
      </w:r>
    </w:p>
    <w:p w:rsidR="002B66D6" w:rsidRPr="00F669CB" w:rsidRDefault="002B66D6" w:rsidP="00910A80">
      <w:pPr>
        <w:pStyle w:val="Zakon1"/>
        <w:tabs>
          <w:tab w:val="clear" w:pos="1080"/>
          <w:tab w:val="left" w:pos="1152"/>
        </w:tabs>
        <w:spacing w:after="0"/>
        <w:ind w:left="0" w:right="0"/>
        <w:rPr>
          <w:rStyle w:val="BookTitle"/>
          <w:rFonts w:ascii="Times New Roman" w:hAnsi="Times New Roman"/>
          <w:sz w:val="24"/>
          <w:szCs w:val="24"/>
          <w:lang w:val="sr-Cyrl-RS"/>
        </w:rPr>
      </w:pPr>
      <w:r w:rsidRPr="00F669CB">
        <w:rPr>
          <w:rStyle w:val="BookTitle"/>
          <w:rFonts w:ascii="Times New Roman" w:hAnsi="Times New Roman"/>
          <w:sz w:val="24"/>
          <w:szCs w:val="24"/>
        </w:rPr>
        <w:t>и оцењивању усаглашености</w:t>
      </w:r>
    </w:p>
    <w:p w:rsidR="0024333E" w:rsidRPr="00F669CB" w:rsidRDefault="008F356D" w:rsidP="00910A80">
      <w:pPr>
        <w:pStyle w:val="Heading1"/>
        <w:tabs>
          <w:tab w:val="clear" w:pos="1080"/>
        </w:tabs>
        <w:ind w:firstLine="0"/>
        <w:jc w:val="center"/>
        <w:rPr>
          <w:rFonts w:ascii="Times New Roman" w:hAnsi="Times New Roman"/>
          <w:b w:val="0"/>
          <w:sz w:val="24"/>
          <w:szCs w:val="24"/>
          <w:lang w:val="sr-Latn-RS"/>
        </w:rPr>
      </w:pPr>
      <w:bookmarkStart w:id="1" w:name="_Toc478998052"/>
      <w:r w:rsidRPr="00F669CB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="0024333E" w:rsidRPr="00F669CB">
        <w:rPr>
          <w:rFonts w:ascii="Times New Roman" w:hAnsi="Times New Roman"/>
          <w:b w:val="0"/>
          <w:sz w:val="24"/>
          <w:szCs w:val="24"/>
          <w:lang w:val="ru-RU"/>
        </w:rPr>
        <w:t xml:space="preserve">. </w:t>
      </w:r>
      <w:r w:rsidR="00B96AED" w:rsidRPr="00F669CB">
        <w:rPr>
          <w:rFonts w:ascii="Times New Roman" w:hAnsi="Times New Roman"/>
          <w:b w:val="0"/>
          <w:sz w:val="24"/>
          <w:szCs w:val="24"/>
        </w:rPr>
        <w:t>УВОДНЕ</w:t>
      </w:r>
      <w:r w:rsidR="0024333E" w:rsidRPr="00F669CB">
        <w:rPr>
          <w:rFonts w:ascii="Times New Roman" w:hAnsi="Times New Roman"/>
          <w:b w:val="0"/>
          <w:sz w:val="24"/>
          <w:szCs w:val="24"/>
        </w:rPr>
        <w:t xml:space="preserve"> </w:t>
      </w:r>
      <w:r w:rsidR="00B96AED" w:rsidRPr="00F669CB">
        <w:rPr>
          <w:rFonts w:ascii="Times New Roman" w:hAnsi="Times New Roman"/>
          <w:b w:val="0"/>
          <w:sz w:val="24"/>
          <w:szCs w:val="24"/>
        </w:rPr>
        <w:t>ОДРЕДБЕ</w:t>
      </w:r>
      <w:bookmarkEnd w:id="0"/>
      <w:bookmarkEnd w:id="1"/>
    </w:p>
    <w:p w:rsidR="00811E16" w:rsidRPr="00F669CB" w:rsidRDefault="00811E16" w:rsidP="00910A80">
      <w:pPr>
        <w:spacing w:after="0"/>
        <w:rPr>
          <w:lang w:val="sr-Latn-RS"/>
        </w:rPr>
      </w:pPr>
    </w:p>
    <w:p w:rsidR="0024333E" w:rsidRPr="00F669CB" w:rsidRDefault="00B96AED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Latn-RS"/>
        </w:rPr>
      </w:pPr>
      <w:bookmarkStart w:id="2" w:name="_Toc478639155"/>
      <w:bookmarkStart w:id="3" w:name="_Toc478998053"/>
      <w:r w:rsidRPr="00F669CB">
        <w:rPr>
          <w:rFonts w:ascii="Times New Roman" w:hAnsi="Times New Roman"/>
        </w:rPr>
        <w:t>Предмет</w:t>
      </w:r>
      <w:bookmarkEnd w:id="2"/>
      <w:bookmarkEnd w:id="3"/>
    </w:p>
    <w:p w:rsidR="00811E16" w:rsidRPr="00F669CB" w:rsidRDefault="00811E16" w:rsidP="00910A80">
      <w:pPr>
        <w:spacing w:after="0"/>
        <w:rPr>
          <w:lang w:val="sr-Latn-RS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</w:rPr>
        <w:t>Члан</w:t>
      </w:r>
      <w:r w:rsidR="0024333E" w:rsidRPr="00F669CB">
        <w:rPr>
          <w:rFonts w:ascii="Times New Roman" w:hAnsi="Times New Roman"/>
          <w:b w:val="0"/>
          <w:sz w:val="24"/>
          <w:szCs w:val="24"/>
        </w:rPr>
        <w:t xml:space="preserve"> 1.</w:t>
      </w:r>
    </w:p>
    <w:p w:rsidR="0024333E" w:rsidRPr="00F669CB" w:rsidRDefault="00B96AED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ru-RU"/>
        </w:rPr>
        <w:t>Овим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>уре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>ује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начин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>прописивањ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>техни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>ких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>захтева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>производе</w:t>
      </w:r>
      <w:r w:rsidR="00867A64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, начин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оцењивањ</w:t>
      </w:r>
      <w:r w:rsidR="00867A64" w:rsidRPr="00F669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усаглашености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производа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захтевима</w:t>
      </w:r>
      <w:r w:rsidR="00867A64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техничких прописа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обавезе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испоручи</w:t>
      </w:r>
      <w:r w:rsidR="00867A64" w:rsidRPr="00F669CB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ца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власника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производа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F90820" w:rsidRPr="00F669CB">
        <w:rPr>
          <w:rFonts w:ascii="Times New Roman" w:hAnsi="Times New Roman" w:cs="Times New Roman"/>
          <w:sz w:val="24"/>
          <w:szCs w:val="24"/>
          <w:lang w:val="sr-Cyrl-RS"/>
        </w:rPr>
        <w:t>претпоставка у</w:t>
      </w:r>
      <w:r w:rsidR="00ED7255" w:rsidRPr="00F669CB">
        <w:rPr>
          <w:rFonts w:ascii="Times New Roman" w:hAnsi="Times New Roman" w:cs="Times New Roman"/>
          <w:sz w:val="24"/>
          <w:szCs w:val="24"/>
          <w:lang w:val="sr-Cyrl-RS"/>
        </w:rPr>
        <w:t>саглашености, заштитна клаузула и</w:t>
      </w:r>
      <w:r w:rsidR="00F90820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7255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клаузула о узајамном признавању,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важење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иностраних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исправа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усаглашености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обавештавање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техничким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прописима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поступцима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оцењивања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усаглашености</w:t>
      </w:r>
      <w:r w:rsidR="00BD52B6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747F7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општи </w:t>
      </w:r>
      <w:r w:rsidR="00ED7255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захтеви за </w:t>
      </w:r>
      <w:r w:rsidR="002D2326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именовање </w:t>
      </w:r>
      <w:r w:rsidR="00ED7255" w:rsidRPr="00F669CB">
        <w:rPr>
          <w:rFonts w:ascii="Times New Roman" w:hAnsi="Times New Roman" w:cs="Times New Roman"/>
          <w:sz w:val="24"/>
          <w:szCs w:val="24"/>
          <w:lang w:val="sr-Cyrl-RS"/>
        </w:rPr>
        <w:t>и обавезе именованих тела,</w:t>
      </w:r>
      <w:r w:rsidR="002D2326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931" w:rsidRPr="00F669CB">
        <w:rPr>
          <w:rFonts w:ascii="Times New Roman" w:hAnsi="Times New Roman" w:cs="Times New Roman"/>
          <w:sz w:val="24"/>
          <w:szCs w:val="24"/>
          <w:lang w:val="sr-Cyrl-RS"/>
        </w:rPr>
        <w:t>нотификација</w:t>
      </w:r>
      <w:r w:rsidR="00422931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D52B6" w:rsidRPr="00F669CB">
        <w:rPr>
          <w:rFonts w:ascii="Times New Roman" w:hAnsi="Times New Roman" w:cs="Times New Roman"/>
          <w:sz w:val="24"/>
          <w:szCs w:val="24"/>
          <w:lang w:val="sr-Latn-CS"/>
        </w:rPr>
        <w:t>т</w:t>
      </w:r>
      <w:r w:rsidR="002D2326" w:rsidRPr="00F669CB">
        <w:rPr>
          <w:rFonts w:ascii="Times New Roman" w:hAnsi="Times New Roman" w:cs="Times New Roman"/>
          <w:sz w:val="24"/>
          <w:szCs w:val="24"/>
          <w:lang w:val="sr-Latn-CS"/>
        </w:rPr>
        <w:t>ела за оцењивање усаглашености</w:t>
      </w:r>
      <w:r w:rsidR="00ED7255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D7255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D52B6" w:rsidRPr="00F669CB">
        <w:rPr>
          <w:rFonts w:ascii="Times New Roman" w:hAnsi="Times New Roman" w:cs="Times New Roman"/>
          <w:sz w:val="24"/>
          <w:szCs w:val="24"/>
          <w:lang w:val="sr-Latn-CS"/>
        </w:rPr>
        <w:t>техничких прописа</w:t>
      </w:r>
      <w:r w:rsidR="00BD52B6" w:rsidRPr="00F669CB">
        <w:rPr>
          <w:rFonts w:ascii="Times New Roman" w:hAnsi="Times New Roman" w:cs="Times New Roman"/>
          <w:sz w:val="24"/>
          <w:szCs w:val="24"/>
          <w:lang w:val="sr-Cyrl-CS"/>
        </w:rPr>
        <w:t>, вођење регистара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вршење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надзора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над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спровођењем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овог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закона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прописа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донетих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основу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овог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закона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811E16" w:rsidRPr="00F669CB" w:rsidRDefault="00811E16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4333E" w:rsidRPr="00F669CB" w:rsidRDefault="00B96AED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Latn-CS"/>
        </w:rPr>
      </w:pPr>
      <w:bookmarkStart w:id="4" w:name="_Toc478639156"/>
      <w:bookmarkStart w:id="5" w:name="_Toc478998054"/>
      <w:r w:rsidRPr="00F669CB">
        <w:rPr>
          <w:rFonts w:ascii="Times New Roman" w:hAnsi="Times New Roman"/>
          <w:lang w:val="sr-Latn-CS"/>
        </w:rPr>
        <w:t>Примена</w:t>
      </w:r>
      <w:bookmarkEnd w:id="4"/>
      <w:bookmarkEnd w:id="5"/>
    </w:p>
    <w:p w:rsidR="00811E16" w:rsidRPr="00F669CB" w:rsidRDefault="00811E16" w:rsidP="00910A80">
      <w:pPr>
        <w:spacing w:after="0"/>
        <w:rPr>
          <w:lang w:val="sr-Latn-CS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2.</w:t>
      </w:r>
    </w:p>
    <w:p w:rsidR="0024333E" w:rsidRPr="00F669CB" w:rsidRDefault="00B96AED" w:rsidP="00910A80">
      <w:pPr>
        <w:pStyle w:val="NormalJustified"/>
        <w:ind w:firstLine="720"/>
        <w:jc w:val="both"/>
        <w:rPr>
          <w:b w:val="0"/>
          <w:lang w:val="sr-Latn-CS"/>
        </w:rPr>
      </w:pPr>
      <w:r w:rsidRPr="00F669CB">
        <w:rPr>
          <w:b w:val="0"/>
          <w:lang w:val="sr-Latn-CS"/>
        </w:rPr>
        <w:t>Овај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закон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примењује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се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на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све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производе</w:t>
      </w:r>
      <w:r w:rsidR="0024333E" w:rsidRPr="00F669CB">
        <w:rPr>
          <w:b w:val="0"/>
          <w:lang w:val="sr-Latn-CS"/>
        </w:rPr>
        <w:t xml:space="preserve">, </w:t>
      </w:r>
      <w:r w:rsidR="0078591C" w:rsidRPr="00F669CB">
        <w:rPr>
          <w:b w:val="0"/>
          <w:lang w:val="sr-Cyrl-RS"/>
        </w:rPr>
        <w:t>осим на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производе</w:t>
      </w:r>
      <w:r w:rsidR="005856E1" w:rsidRPr="00F669CB">
        <w:rPr>
          <w:b w:val="0"/>
          <w:lang w:val="sr-Cyrl-RS"/>
        </w:rPr>
        <w:t xml:space="preserve"> </w:t>
      </w:r>
      <w:r w:rsidRPr="00F669CB">
        <w:rPr>
          <w:b w:val="0"/>
          <w:lang w:val="sr-Latn-CS"/>
        </w:rPr>
        <w:t>за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које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су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технички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захтеви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уређени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посебним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законима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и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прописима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донетим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на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основу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тих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закона</w:t>
      </w:r>
      <w:r w:rsidR="0024333E" w:rsidRPr="00F669CB">
        <w:rPr>
          <w:b w:val="0"/>
          <w:lang w:val="sr-Latn-CS"/>
        </w:rPr>
        <w:t>.</w:t>
      </w:r>
    </w:p>
    <w:p w:rsidR="0024333E" w:rsidRPr="00F669CB" w:rsidRDefault="00B96AED" w:rsidP="00910A80">
      <w:pPr>
        <w:pStyle w:val="NormalJustified"/>
        <w:ind w:firstLine="720"/>
        <w:jc w:val="both"/>
        <w:rPr>
          <w:b w:val="0"/>
          <w:lang w:val="sr-Cyrl-CS"/>
        </w:rPr>
      </w:pPr>
      <w:r w:rsidRPr="00F669CB">
        <w:rPr>
          <w:b w:val="0"/>
          <w:lang w:val="sr-Latn-CS"/>
        </w:rPr>
        <w:t>Ако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посебним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законима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и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прописима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из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става</w:t>
      </w:r>
      <w:r w:rsidR="0024333E" w:rsidRPr="00F669CB">
        <w:rPr>
          <w:b w:val="0"/>
          <w:lang w:val="sr-Latn-CS"/>
        </w:rPr>
        <w:t xml:space="preserve"> 1. </w:t>
      </w:r>
      <w:r w:rsidRPr="00F669CB">
        <w:rPr>
          <w:b w:val="0"/>
          <w:lang w:val="sr-Latn-CS"/>
        </w:rPr>
        <w:t>овог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члана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нису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уређена</w:t>
      </w:r>
      <w:r w:rsidR="00581AF4" w:rsidRPr="00F669CB">
        <w:rPr>
          <w:b w:val="0"/>
          <w:lang w:val="sr-Cyrl-RS"/>
        </w:rPr>
        <w:t xml:space="preserve"> поједина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питања</w:t>
      </w:r>
      <w:r w:rsidR="00581AF4" w:rsidRPr="00F669CB">
        <w:rPr>
          <w:b w:val="0"/>
          <w:lang w:val="sr-Cyrl-RS"/>
        </w:rPr>
        <w:t xml:space="preserve"> која уређује овај закон</w:t>
      </w:r>
      <w:r w:rsidR="0024333E" w:rsidRPr="00F669CB">
        <w:rPr>
          <w:b w:val="0"/>
          <w:lang w:val="sr-Latn-CS"/>
        </w:rPr>
        <w:t xml:space="preserve">, </w:t>
      </w:r>
      <w:r w:rsidRPr="00F669CB">
        <w:rPr>
          <w:b w:val="0"/>
          <w:lang w:val="sr-Latn-CS"/>
        </w:rPr>
        <w:t>на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та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питања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се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примењују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одредбе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овог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закона</w:t>
      </w:r>
      <w:r w:rsidR="0024333E" w:rsidRPr="00F669CB">
        <w:rPr>
          <w:b w:val="0"/>
          <w:lang w:val="sr-Latn-CS"/>
        </w:rPr>
        <w:t>.</w:t>
      </w:r>
    </w:p>
    <w:p w:rsidR="0024333E" w:rsidRPr="00F669CB" w:rsidRDefault="00B96AED" w:rsidP="00910A80">
      <w:pPr>
        <w:pStyle w:val="NormalJustified"/>
        <w:ind w:firstLine="720"/>
        <w:jc w:val="both"/>
        <w:rPr>
          <w:b w:val="0"/>
          <w:lang w:val="sr-Cyrl-RS"/>
        </w:rPr>
      </w:pPr>
      <w:r w:rsidRPr="00F669CB">
        <w:rPr>
          <w:b w:val="0"/>
          <w:lang w:val="sr-Latn-CS"/>
        </w:rPr>
        <w:t>Одредбе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овог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закона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којима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се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уређује</w:t>
      </w:r>
      <w:r w:rsidR="0024333E" w:rsidRPr="00F669CB">
        <w:rPr>
          <w:b w:val="0"/>
          <w:lang w:val="sr-Latn-CS"/>
        </w:rPr>
        <w:t xml:space="preserve"> </w:t>
      </w:r>
      <w:r w:rsidR="00745AF4" w:rsidRPr="00F669CB">
        <w:rPr>
          <w:b w:val="0"/>
          <w:lang w:val="sr-Cyrl-RS"/>
        </w:rPr>
        <w:t xml:space="preserve">начин </w:t>
      </w:r>
      <w:r w:rsidR="0087346D" w:rsidRPr="00F669CB">
        <w:rPr>
          <w:b w:val="0"/>
          <w:lang w:val="sr-Cyrl-RS"/>
        </w:rPr>
        <w:t>доношењ</w:t>
      </w:r>
      <w:r w:rsidR="00745AF4" w:rsidRPr="00F669CB">
        <w:rPr>
          <w:b w:val="0"/>
          <w:lang w:val="sr-Cyrl-RS"/>
        </w:rPr>
        <w:t>а</w:t>
      </w:r>
      <w:r w:rsidR="0087346D" w:rsidRPr="00F669CB">
        <w:rPr>
          <w:b w:val="0"/>
          <w:lang w:val="sr-Cyrl-RS"/>
        </w:rPr>
        <w:t xml:space="preserve"> техничких прописа, </w:t>
      </w:r>
      <w:r w:rsidR="0014771D" w:rsidRPr="00F669CB">
        <w:rPr>
          <w:b w:val="0"/>
          <w:lang w:val="sr-Latn-CS"/>
        </w:rPr>
        <w:t>вођење регистара</w:t>
      </w:r>
      <w:r w:rsidR="0014771D" w:rsidRPr="00F669CB">
        <w:rPr>
          <w:b w:val="0"/>
          <w:lang w:val="sr-Cyrl-RS"/>
        </w:rPr>
        <w:t>,</w:t>
      </w:r>
      <w:r w:rsidR="0014771D" w:rsidRPr="00F669CB">
        <w:rPr>
          <w:b w:val="0"/>
          <w:lang w:val="sr-Latn-CS"/>
        </w:rPr>
        <w:t xml:space="preserve"> </w:t>
      </w:r>
      <w:r w:rsidR="00745AF4" w:rsidRPr="00F669CB">
        <w:rPr>
          <w:b w:val="0"/>
          <w:lang w:val="sr-Cyrl-RS"/>
        </w:rPr>
        <w:t>клаузула о узајамном признавању,</w:t>
      </w:r>
      <w:r w:rsidR="009A3BB8" w:rsidRPr="00F669CB">
        <w:rPr>
          <w:b w:val="0"/>
          <w:lang w:val="sr-Cyrl-RS"/>
        </w:rPr>
        <w:t xml:space="preserve"> Српски знак усаглашености,</w:t>
      </w:r>
      <w:r w:rsidR="00745AF4" w:rsidRPr="00F669CB">
        <w:rPr>
          <w:b w:val="0"/>
          <w:lang w:val="sr-Cyrl-RS"/>
        </w:rPr>
        <w:t xml:space="preserve"> </w:t>
      </w:r>
      <w:r w:rsidR="0095090B" w:rsidRPr="00F669CB">
        <w:rPr>
          <w:b w:val="0"/>
          <w:lang w:val="sr-Cyrl-RS"/>
        </w:rPr>
        <w:t>поступак и начин именовања тела за оцењивање усаглашености,</w:t>
      </w:r>
      <w:r w:rsidR="0087346D" w:rsidRPr="00F669CB">
        <w:rPr>
          <w:b w:val="0"/>
          <w:lang w:val="sr-Cyrl-RS"/>
        </w:rPr>
        <w:t xml:space="preserve"> </w:t>
      </w:r>
      <w:r w:rsidR="001B2495" w:rsidRPr="00F669CB">
        <w:rPr>
          <w:b w:val="0"/>
          <w:lang w:val="sr-Cyrl-RS"/>
        </w:rPr>
        <w:t xml:space="preserve">поступак и начин </w:t>
      </w:r>
      <w:r w:rsidR="0095090B" w:rsidRPr="00F669CB">
        <w:rPr>
          <w:b w:val="0"/>
          <w:lang w:val="sr-Cyrl-RS"/>
        </w:rPr>
        <w:t>нотификациј</w:t>
      </w:r>
      <w:r w:rsidR="001B2495" w:rsidRPr="00F669CB">
        <w:rPr>
          <w:b w:val="0"/>
          <w:lang w:val="sr-Cyrl-RS"/>
        </w:rPr>
        <w:t>е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тела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за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оцењивање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усаглашености</w:t>
      </w:r>
      <w:r w:rsidR="0095090B" w:rsidRPr="00F669CB">
        <w:rPr>
          <w:b w:val="0"/>
          <w:lang w:val="sr-Cyrl-RS"/>
        </w:rPr>
        <w:t xml:space="preserve">, </w:t>
      </w:r>
      <w:r w:rsidR="000E0263" w:rsidRPr="00F669CB">
        <w:rPr>
          <w:b w:val="0"/>
          <w:lang w:val="sr-Cyrl-RS"/>
        </w:rPr>
        <w:t xml:space="preserve">поступак </w:t>
      </w:r>
      <w:r w:rsidR="00154D62" w:rsidRPr="00F669CB">
        <w:rPr>
          <w:b w:val="0"/>
          <w:lang w:val="sr-Cyrl-RS"/>
        </w:rPr>
        <w:t xml:space="preserve">и начин </w:t>
      </w:r>
      <w:r w:rsidR="0095090B" w:rsidRPr="00F669CB">
        <w:rPr>
          <w:b w:val="0"/>
          <w:lang w:val="sr-Cyrl-RS"/>
        </w:rPr>
        <w:t>надзор</w:t>
      </w:r>
      <w:r w:rsidR="000E0263" w:rsidRPr="00F669CB">
        <w:rPr>
          <w:b w:val="0"/>
          <w:lang w:val="sr-Cyrl-RS"/>
        </w:rPr>
        <w:t>а</w:t>
      </w:r>
      <w:r w:rsidR="0095090B" w:rsidRPr="00F669CB">
        <w:rPr>
          <w:b w:val="0"/>
          <w:lang w:val="sr-Cyrl-RS"/>
        </w:rPr>
        <w:t xml:space="preserve"> над именованим и нотификованим телима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и</w:t>
      </w:r>
      <w:r w:rsidR="0024333E" w:rsidRPr="00F669CB">
        <w:rPr>
          <w:b w:val="0"/>
          <w:lang w:val="sr-Latn-CS"/>
        </w:rPr>
        <w:t xml:space="preserve"> </w:t>
      </w:r>
      <w:r w:rsidR="0047256F" w:rsidRPr="00F669CB">
        <w:rPr>
          <w:b w:val="0"/>
          <w:lang w:val="sr-Cyrl-RS"/>
        </w:rPr>
        <w:t>нотификација</w:t>
      </w:r>
      <w:r w:rsidR="0047256F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техничких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прописа</w:t>
      </w:r>
      <w:r w:rsidR="0024333E" w:rsidRPr="00F669CB">
        <w:rPr>
          <w:b w:val="0"/>
          <w:lang w:val="sr-Latn-CS"/>
        </w:rPr>
        <w:t xml:space="preserve">, </w:t>
      </w:r>
      <w:r w:rsidRPr="00F669CB">
        <w:rPr>
          <w:b w:val="0"/>
          <w:lang w:val="sr-Latn-CS"/>
        </w:rPr>
        <w:t>примењују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се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и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на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производе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за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које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су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технички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захтеви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уређени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посебним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законима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и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прописима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донетим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на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основу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тих</w:t>
      </w:r>
      <w:r w:rsidR="0024333E" w:rsidRPr="00F669CB">
        <w:rPr>
          <w:b w:val="0"/>
          <w:lang w:val="sr-Latn-CS"/>
        </w:rPr>
        <w:t xml:space="preserve"> </w:t>
      </w:r>
      <w:r w:rsidRPr="00F669CB">
        <w:rPr>
          <w:b w:val="0"/>
          <w:lang w:val="sr-Latn-CS"/>
        </w:rPr>
        <w:t>закона</w:t>
      </w:r>
      <w:r w:rsidR="0024333E" w:rsidRPr="00F669CB">
        <w:rPr>
          <w:b w:val="0"/>
          <w:lang w:val="sr-Latn-CS"/>
        </w:rPr>
        <w:t xml:space="preserve">. </w:t>
      </w:r>
    </w:p>
    <w:p w:rsidR="008867EA" w:rsidRPr="00F669CB" w:rsidRDefault="008867EA" w:rsidP="00910A80">
      <w:pPr>
        <w:pStyle w:val="NormalJustified"/>
        <w:tabs>
          <w:tab w:val="left" w:pos="1080"/>
          <w:tab w:val="left" w:pos="1152"/>
        </w:tabs>
        <w:ind w:firstLine="720"/>
        <w:jc w:val="both"/>
        <w:rPr>
          <w:b w:val="0"/>
          <w:lang w:val="sr-Latn-CS"/>
        </w:rPr>
      </w:pPr>
    </w:p>
    <w:p w:rsidR="0024333E" w:rsidRPr="00F669CB" w:rsidRDefault="00B96AED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Latn-CS"/>
        </w:rPr>
      </w:pPr>
      <w:bookmarkStart w:id="6" w:name="_Toc478639157"/>
      <w:bookmarkStart w:id="7" w:name="_Toc478998055"/>
      <w:r w:rsidRPr="00F669CB">
        <w:rPr>
          <w:rFonts w:ascii="Times New Roman" w:hAnsi="Times New Roman"/>
          <w:lang w:val="sr-Latn-CS"/>
        </w:rPr>
        <w:t>Значење</w:t>
      </w:r>
      <w:r w:rsidR="0024333E" w:rsidRPr="00F669CB">
        <w:rPr>
          <w:rFonts w:ascii="Times New Roman" w:hAnsi="Times New Roman"/>
          <w:lang w:val="sr-Latn-CS"/>
        </w:rPr>
        <w:t xml:space="preserve"> </w:t>
      </w:r>
      <w:r w:rsidRPr="00F669CB">
        <w:rPr>
          <w:rFonts w:ascii="Times New Roman" w:hAnsi="Times New Roman"/>
          <w:lang w:val="sr-Latn-CS"/>
        </w:rPr>
        <w:t>појединих</w:t>
      </w:r>
      <w:r w:rsidR="0024333E" w:rsidRPr="00F669CB">
        <w:rPr>
          <w:rFonts w:ascii="Times New Roman" w:hAnsi="Times New Roman"/>
          <w:lang w:val="sr-Latn-CS"/>
        </w:rPr>
        <w:t xml:space="preserve"> </w:t>
      </w:r>
      <w:r w:rsidRPr="00F669CB">
        <w:rPr>
          <w:rFonts w:ascii="Times New Roman" w:hAnsi="Times New Roman"/>
          <w:lang w:val="sr-Latn-CS"/>
        </w:rPr>
        <w:t>израза</w:t>
      </w:r>
      <w:bookmarkEnd w:id="6"/>
      <w:bookmarkEnd w:id="7"/>
    </w:p>
    <w:p w:rsidR="008867EA" w:rsidRPr="00F669CB" w:rsidRDefault="008867EA" w:rsidP="00910A80">
      <w:pPr>
        <w:spacing w:after="0"/>
        <w:rPr>
          <w:lang w:val="sr-Latn-CS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3.</w:t>
      </w:r>
    </w:p>
    <w:p w:rsidR="0024333E" w:rsidRPr="00F669CB" w:rsidRDefault="00B96AED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Поједини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изрази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употребљени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ово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закон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имају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следеће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значење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:rsidR="0024333E" w:rsidRPr="00055EB5" w:rsidRDefault="00B96AED" w:rsidP="00910A80">
      <w:pPr>
        <w:pStyle w:val="1tekst"/>
        <w:numPr>
          <w:ilvl w:val="0"/>
          <w:numId w:val="1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производ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свак</w:t>
      </w:r>
      <w:r w:rsidR="00FC338A" w:rsidRPr="00055EB5">
        <w:rPr>
          <w:rFonts w:ascii="Times New Roman" w:hAnsi="Times New Roman" w:cs="Times New Roman"/>
          <w:sz w:val="24"/>
          <w:szCs w:val="24"/>
          <w:lang w:val="sr-Cyrl-RS"/>
        </w:rPr>
        <w:t>и предмет, материја</w:t>
      </w:r>
      <w:r w:rsidR="0089740D" w:rsidRPr="00055EB5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C338A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Pr="00055EB5">
        <w:rPr>
          <w:rFonts w:ascii="Times New Roman" w:hAnsi="Times New Roman" w:cs="Times New Roman"/>
          <w:sz w:val="24"/>
          <w:szCs w:val="24"/>
          <w:lang w:val="sr-Cyrl-CS"/>
        </w:rPr>
        <w:t>резултат</w:t>
      </w:r>
      <w:r w:rsidR="0024333E" w:rsidRPr="00055E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Cyrl-CS"/>
        </w:rPr>
        <w:t>неког</w:t>
      </w:r>
      <w:r w:rsidR="0024333E" w:rsidRPr="00055E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Cyrl-CS"/>
        </w:rPr>
        <w:t>процеса</w:t>
      </w:r>
      <w:r w:rsidR="0024333E" w:rsidRPr="00055EB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добијен</w:t>
      </w:r>
      <w:r w:rsidR="00FC338A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независно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од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степена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прераде</w:t>
      </w:r>
      <w:r w:rsidR="00DD39FF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намењен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испоруку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тржишту</w:t>
      </w:r>
      <w:r w:rsidR="00FE7E70" w:rsidRPr="00055EB5">
        <w:rPr>
          <w:rFonts w:ascii="Times New Roman" w:hAnsi="Times New Roman" w:cs="Times New Roman"/>
          <w:sz w:val="24"/>
          <w:szCs w:val="24"/>
          <w:lang w:val="sr-Cyrl-RS"/>
        </w:rPr>
        <w:t>, без обзира да ли је нов или коришћен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4333E" w:rsidRPr="00055EB5" w:rsidRDefault="00B96AED" w:rsidP="00910A80">
      <w:pPr>
        <w:pStyle w:val="1tekst"/>
        <w:numPr>
          <w:ilvl w:val="0"/>
          <w:numId w:val="1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испорука</w:t>
      </w:r>
      <w:r w:rsidR="00384FE7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на тржишту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свако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чињење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доступним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производа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тржишту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Републике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Србије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ради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дистрибуције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потрошње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употребе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AD7067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привредне делатности,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без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накнаде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; </w:t>
      </w:r>
    </w:p>
    <w:p w:rsidR="0024333E" w:rsidRPr="00055EB5" w:rsidRDefault="00B96AED" w:rsidP="00910A80">
      <w:pPr>
        <w:pStyle w:val="1tekst"/>
        <w:numPr>
          <w:ilvl w:val="0"/>
          <w:numId w:val="1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стављање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тржиште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прва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испорука</w:t>
      </w:r>
      <w:r w:rsidR="00766268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тржишт</w:t>
      </w:r>
      <w:r w:rsidR="0014771D" w:rsidRPr="00055EB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6268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4333E" w:rsidRPr="00055EB5" w:rsidRDefault="00B96AED" w:rsidP="00910A80">
      <w:pPr>
        <w:pStyle w:val="1tekst"/>
        <w:numPr>
          <w:ilvl w:val="0"/>
          <w:numId w:val="1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произвођач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правно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лице</w:t>
      </w:r>
      <w:r w:rsidR="00AD7067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предузетник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кој</w:t>
      </w:r>
      <w:r w:rsidR="00D415E4" w:rsidRPr="00055E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израђује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производ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D7067" w:rsidRPr="00055EB5">
        <w:rPr>
          <w:rFonts w:ascii="Times New Roman" w:hAnsi="Times New Roman" w:cs="Times New Roman"/>
          <w:sz w:val="24"/>
          <w:szCs w:val="24"/>
          <w:lang w:val="sr-Cyrl-RS"/>
        </w:rPr>
        <w:t>за кога се производ пројектује и израђ</w:t>
      </w:r>
      <w:r w:rsidR="00143D44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="00AD7067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14771D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="00347E82" w:rsidRPr="00055EB5">
        <w:rPr>
          <w:rFonts w:ascii="Times New Roman" w:hAnsi="Times New Roman" w:cs="Times New Roman"/>
          <w:sz w:val="24"/>
          <w:szCs w:val="24"/>
          <w:lang w:val="sr-Cyrl-RS"/>
        </w:rPr>
        <w:t>ставља тај производ на тржиште</w:t>
      </w:r>
      <w:r w:rsidR="00AD7067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под својим именом или трговачким знаком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; </w:t>
      </w:r>
    </w:p>
    <w:p w:rsidR="0024333E" w:rsidRPr="00055EB5" w:rsidRDefault="00B96AED" w:rsidP="00910A80">
      <w:pPr>
        <w:pStyle w:val="1tekst"/>
        <w:numPr>
          <w:ilvl w:val="0"/>
          <w:numId w:val="1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55EB5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заступник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правно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лице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предузетник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регистрован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Републици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Србији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које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C4C60" w:rsidRPr="00055EB5">
        <w:rPr>
          <w:rFonts w:ascii="Times New Roman" w:hAnsi="Times New Roman" w:cs="Times New Roman"/>
          <w:sz w:val="24"/>
          <w:szCs w:val="24"/>
          <w:lang w:val="sr-Cyrl-RS"/>
        </w:rPr>
        <w:t>има писано овлашћење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произвођач</w:t>
      </w:r>
      <w:r w:rsidR="006C4C60" w:rsidRPr="00055EB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C4C60" w:rsidRPr="00055EB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његов</w:t>
      </w:r>
      <w:r w:rsidR="006C4C60" w:rsidRPr="00055EB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C4C60" w:rsidRPr="00055EB5">
        <w:rPr>
          <w:rFonts w:ascii="Times New Roman" w:hAnsi="Times New Roman" w:cs="Times New Roman"/>
          <w:sz w:val="24"/>
          <w:szCs w:val="24"/>
          <w:lang w:val="sr-Cyrl-RS"/>
        </w:rPr>
        <w:t>име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предузима</w:t>
      </w:r>
      <w:r w:rsidR="00347E82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радње</w:t>
      </w:r>
      <w:r w:rsidR="00A663A1" w:rsidRPr="00055E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333E" w:rsidRPr="00055EB5" w:rsidRDefault="00B96AED" w:rsidP="00910A80">
      <w:pPr>
        <w:pStyle w:val="1tekst"/>
        <w:numPr>
          <w:ilvl w:val="0"/>
          <w:numId w:val="1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>увозник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правно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лице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предузетник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регистрован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Републици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Србији</w:t>
      </w:r>
      <w:r w:rsidR="00867A64" w:rsidRPr="00055E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које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ставља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тржиште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производ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из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других</w:t>
      </w:r>
      <w:r w:rsidR="00AB437C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B437C" w:rsidRPr="00055EB5">
        <w:rPr>
          <w:rFonts w:ascii="Times New Roman" w:hAnsi="Times New Roman" w:cs="Times New Roman"/>
          <w:sz w:val="24"/>
          <w:szCs w:val="24"/>
          <w:lang w:val="sr-Cyrl-RS"/>
        </w:rPr>
        <w:t>држава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4333E" w:rsidRPr="00055EB5" w:rsidRDefault="00B96AED" w:rsidP="00910A80">
      <w:pPr>
        <w:pStyle w:val="1tekst"/>
        <w:numPr>
          <w:ilvl w:val="0"/>
          <w:numId w:val="1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>дистрибутер</w:t>
      </w:r>
      <w:r w:rsidR="0024333E"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правно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лице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предузетник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регистрован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Републици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Србији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24333E" w:rsidRPr="00055E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="0024333E" w:rsidRPr="00055E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24333E" w:rsidRPr="00055E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Cyrl-CS"/>
        </w:rPr>
        <w:t>укључено</w:t>
      </w:r>
      <w:r w:rsidR="0024333E" w:rsidRPr="00055E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лан</w:t>
      </w:r>
      <w:r w:rsidRPr="00055EB5">
        <w:rPr>
          <w:rFonts w:ascii="Times New Roman" w:hAnsi="Times New Roman" w:cs="Times New Roman"/>
          <w:sz w:val="24"/>
          <w:szCs w:val="24"/>
          <w:lang w:val="sr-Cyrl-CS"/>
        </w:rPr>
        <w:t>ац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испоруке</w:t>
      </w:r>
      <w:r w:rsidR="00867A64" w:rsidRPr="00055E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није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произвођач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увозник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4333E" w:rsidRPr="00055EB5" w:rsidRDefault="00B96AED" w:rsidP="00910A80">
      <w:pPr>
        <w:pStyle w:val="1tekst"/>
        <w:numPr>
          <w:ilvl w:val="0"/>
          <w:numId w:val="1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>испоручилац</w:t>
      </w:r>
      <w:r w:rsidR="0024333E"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>је</w:t>
      </w:r>
      <w:r w:rsidR="0024333E"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>произвођач</w:t>
      </w:r>
      <w:r w:rsidR="0024333E"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 xml:space="preserve">, </w:t>
      </w:r>
      <w:r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>заступник</w:t>
      </w:r>
      <w:r w:rsidR="0024333E"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 xml:space="preserve">, </w:t>
      </w:r>
      <w:r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>увозник</w:t>
      </w:r>
      <w:r w:rsidR="0024333E"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>или</w:t>
      </w:r>
      <w:r w:rsidR="0024333E"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>дистрибутер</w:t>
      </w:r>
      <w:r w:rsidR="0024333E" w:rsidRPr="00055EB5">
        <w:rPr>
          <w:rFonts w:ascii="Times New Roman" w:hAnsi="Times New Roman" w:cs="Times New Roman"/>
          <w:iCs/>
          <w:sz w:val="24"/>
          <w:szCs w:val="24"/>
          <w:lang w:val="sr-Latn-CS"/>
        </w:rPr>
        <w:t>;</w:t>
      </w:r>
    </w:p>
    <w:p w:rsidR="0024333E" w:rsidRPr="00055EB5" w:rsidRDefault="00B96AED" w:rsidP="00910A80">
      <w:pPr>
        <w:pStyle w:val="1tekst"/>
        <w:numPr>
          <w:ilvl w:val="0"/>
          <w:numId w:val="1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055EB5">
        <w:rPr>
          <w:rFonts w:ascii="Times New Roman" w:hAnsi="Times New Roman" w:cs="Times New Roman"/>
          <w:sz w:val="24"/>
          <w:szCs w:val="24"/>
          <w:lang w:val="sr-Latn-CS"/>
        </w:rPr>
        <w:t>оцењивање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усаглашености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41FF7" w:rsidRPr="00055EB5">
        <w:rPr>
          <w:rFonts w:ascii="Times New Roman" w:hAnsi="Times New Roman" w:cs="Times New Roman"/>
          <w:sz w:val="24"/>
          <w:szCs w:val="24"/>
          <w:lang w:val="sr-Cyrl-RS"/>
        </w:rPr>
        <w:t>поступак</w:t>
      </w:r>
      <w:r w:rsidR="00541FF7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кој</w:t>
      </w:r>
      <w:r w:rsidR="0021718F" w:rsidRPr="00055E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м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утврђује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ли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05B93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су испуњени захтеви </w:t>
      </w:r>
      <w:r w:rsidR="00AB437C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одређени </w:t>
      </w:r>
      <w:r w:rsidR="00A05B93" w:rsidRPr="00055EB5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производ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</w:t>
      </w:r>
      <w:r w:rsidR="004D64F3" w:rsidRPr="00055EB5">
        <w:rPr>
          <w:rFonts w:ascii="Times New Roman" w:hAnsi="Times New Roman" w:cs="Times New Roman"/>
          <w:sz w:val="24"/>
          <w:szCs w:val="24"/>
          <w:lang w:val="sr-Cyrl-RS"/>
        </w:rPr>
        <w:t>роцес</w:t>
      </w:r>
      <w:r w:rsidR="00F90820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A93915" w:rsidRPr="00055EB5">
        <w:rPr>
          <w:rFonts w:ascii="Times New Roman" w:hAnsi="Times New Roman" w:cs="Times New Roman"/>
          <w:sz w:val="24"/>
          <w:szCs w:val="24"/>
          <w:lang w:val="sr-Latn-CS"/>
        </w:rPr>
        <w:t>услуг</w:t>
      </w:r>
      <w:r w:rsidR="00A05B93" w:rsidRPr="00055EB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05DDB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A93915" w:rsidRPr="00055EB5">
        <w:rPr>
          <w:rFonts w:ascii="Times New Roman" w:hAnsi="Times New Roman" w:cs="Times New Roman"/>
          <w:sz w:val="24"/>
          <w:szCs w:val="24"/>
          <w:lang w:val="sr-Latn-CS"/>
        </w:rPr>
        <w:t>систем</w:t>
      </w:r>
      <w:r w:rsidR="00405DDB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A93915" w:rsidRPr="00055EB5">
        <w:rPr>
          <w:rFonts w:ascii="Times New Roman" w:hAnsi="Times New Roman" w:cs="Times New Roman"/>
          <w:sz w:val="24"/>
          <w:szCs w:val="24"/>
          <w:lang w:val="sr-Latn-CS"/>
        </w:rPr>
        <w:t>лице</w:t>
      </w:r>
      <w:r w:rsidR="00405DDB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93915" w:rsidRPr="00055EB5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="00405DDB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93915" w:rsidRPr="00055EB5">
        <w:rPr>
          <w:rFonts w:ascii="Times New Roman" w:hAnsi="Times New Roman" w:cs="Times New Roman"/>
          <w:sz w:val="24"/>
          <w:szCs w:val="24"/>
          <w:lang w:val="sr-Latn-CS"/>
        </w:rPr>
        <w:t>тело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8077F" w:rsidRPr="00055EB5" w:rsidRDefault="00B96AED" w:rsidP="00910A80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055EB5">
        <w:rPr>
          <w:rFonts w:ascii="Times New Roman" w:hAnsi="Times New Roman" w:cs="Times New Roman"/>
          <w:sz w:val="24"/>
          <w:szCs w:val="24"/>
          <w:lang w:val="sr-Latn-CS"/>
        </w:rPr>
        <w:t>тело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оцењивање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усаглашености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A3ED3" w:rsidRPr="00055EB5">
        <w:rPr>
          <w:rFonts w:ascii="Times New Roman" w:hAnsi="Times New Roman" w:cs="Times New Roman"/>
          <w:sz w:val="24"/>
          <w:szCs w:val="24"/>
          <w:lang w:val="sr-Cyrl-RS"/>
        </w:rPr>
        <w:t>правно лице</w:t>
      </w:r>
      <w:r w:rsidR="003A3ED3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које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спроводи</w:t>
      </w:r>
      <w:r w:rsidR="0021718F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EA3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оцењивањ</w:t>
      </w:r>
      <w:r w:rsidR="007E667D" w:rsidRPr="00055EB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усаглашености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F55EF8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што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укључ</w:t>
      </w:r>
      <w:r w:rsidR="00A86B36" w:rsidRPr="00055EB5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еталонирање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испитивање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сертификацију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14771D" w:rsidRPr="00055EB5">
        <w:rPr>
          <w:rFonts w:ascii="Times New Roman" w:hAnsi="Times New Roman" w:cs="Times New Roman"/>
          <w:sz w:val="24"/>
          <w:szCs w:val="24"/>
          <w:lang w:val="sr-Cyrl-RS"/>
        </w:rPr>
        <w:t>/или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контрол</w:t>
      </w:r>
      <w:r w:rsidR="00372157" w:rsidRPr="00055EB5">
        <w:rPr>
          <w:rFonts w:ascii="Times New Roman" w:hAnsi="Times New Roman" w:cs="Times New Roman"/>
          <w:sz w:val="24"/>
          <w:szCs w:val="24"/>
          <w:lang w:val="sr-Cyrl-RS"/>
        </w:rPr>
        <w:t>исање</w:t>
      </w:r>
      <w:r w:rsidR="0024333E" w:rsidRPr="00055EB5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8077F" w:rsidRPr="00055E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8077F" w:rsidRPr="00055EB5" w:rsidRDefault="0048077F" w:rsidP="007463D0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именовање је одобрење које надлежни министар даје телу за оцењивање усаглашености </w:t>
      </w:r>
      <w:r w:rsidR="00347E82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за </w:t>
      </w:r>
      <w:r w:rsidR="007463D0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обављање послова оцењивања усаглашености </w:t>
      </w:r>
      <w:r w:rsidR="00C14225" w:rsidRPr="00055EB5">
        <w:rPr>
          <w:rFonts w:ascii="Times New Roman" w:hAnsi="Times New Roman" w:cs="Times New Roman"/>
          <w:sz w:val="24"/>
          <w:szCs w:val="24"/>
          <w:lang w:val="sr-Cyrl-RS"/>
        </w:rPr>
        <w:t>или за обављ</w:t>
      </w:r>
      <w:r w:rsidR="00054C5D" w:rsidRPr="00055EB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14225" w:rsidRPr="00055EB5">
        <w:rPr>
          <w:rFonts w:ascii="Times New Roman" w:hAnsi="Times New Roman" w:cs="Times New Roman"/>
          <w:sz w:val="24"/>
          <w:szCs w:val="24"/>
          <w:lang w:val="sr-Cyrl-RS"/>
        </w:rPr>
        <w:t>ње других пос</w:t>
      </w:r>
      <w:r w:rsidR="009A6432" w:rsidRPr="00055EB5">
        <w:rPr>
          <w:rFonts w:ascii="Times New Roman" w:hAnsi="Times New Roman" w:cs="Times New Roman"/>
          <w:sz w:val="24"/>
          <w:szCs w:val="24"/>
          <w:lang w:val="sr-Cyrl-RS"/>
        </w:rPr>
        <w:t>лова</w:t>
      </w:r>
      <w:r w:rsidR="00C14225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у складу са захтевима техничког прописа; </w:t>
      </w:r>
    </w:p>
    <w:p w:rsidR="0048077F" w:rsidRPr="00055EB5" w:rsidRDefault="0048077F" w:rsidP="007463D0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именовано тело је </w:t>
      </w:r>
      <w:r w:rsidR="00924AF6" w:rsidRPr="00055EB5">
        <w:rPr>
          <w:rFonts w:ascii="Times New Roman" w:hAnsi="Times New Roman" w:cs="Times New Roman"/>
          <w:sz w:val="24"/>
          <w:szCs w:val="24"/>
          <w:lang w:val="sr-Cyrl-RS"/>
        </w:rPr>
        <w:t>правно лице</w:t>
      </w:r>
      <w:r w:rsidR="00924AF6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47346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које обавља послове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оцењива</w:t>
      </w:r>
      <w:r w:rsidR="00C47346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ња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усаглашености </w:t>
      </w:r>
      <w:r w:rsidR="00C47346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или друге послове у складу са захтевима техничког прописа и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које има одобрење  надлежног министра за </w:t>
      </w:r>
      <w:r w:rsidR="007463D0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обављање </w:t>
      </w:r>
      <w:r w:rsidR="00C47346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тих </w:t>
      </w:r>
      <w:r w:rsidR="007463D0" w:rsidRPr="00055EB5">
        <w:rPr>
          <w:rFonts w:ascii="Times New Roman" w:hAnsi="Times New Roman" w:cs="Times New Roman"/>
          <w:sz w:val="24"/>
          <w:szCs w:val="24"/>
          <w:lang w:val="sr-Latn-CS"/>
        </w:rPr>
        <w:t>послова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8077F" w:rsidRPr="00055EB5" w:rsidRDefault="00875938" w:rsidP="00910A80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нотификовано </w:t>
      </w:r>
      <w:r w:rsidR="0048077F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тело је </w:t>
      </w:r>
      <w:r w:rsidR="007E266F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именовано </w:t>
      </w:r>
      <w:r w:rsidR="0048077F" w:rsidRPr="00055EB5">
        <w:rPr>
          <w:rFonts w:ascii="Times New Roman" w:hAnsi="Times New Roman" w:cs="Times New Roman"/>
          <w:sz w:val="24"/>
          <w:szCs w:val="24"/>
          <w:lang w:val="sr-Cyrl-RS"/>
        </w:rPr>
        <w:t>тело</w:t>
      </w:r>
      <w:r w:rsidR="0098253A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за оцењивање усаглашености</w:t>
      </w:r>
      <w:r w:rsidR="0048077F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које је пријав</w:t>
      </w:r>
      <w:r w:rsidR="00722DF7" w:rsidRPr="00055EB5">
        <w:rPr>
          <w:rFonts w:ascii="Times New Roman" w:hAnsi="Times New Roman" w:cs="Times New Roman"/>
          <w:sz w:val="24"/>
          <w:szCs w:val="24"/>
          <w:lang w:val="sr-Cyrl-RS"/>
        </w:rPr>
        <w:t>љено</w:t>
      </w:r>
      <w:r w:rsidR="0048077F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Европској комисији и државама чланицама </w:t>
      </w:r>
      <w:r w:rsidR="0048077F" w:rsidRPr="007C360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C3607" w:rsidRPr="007C3607">
        <w:rPr>
          <w:rFonts w:ascii="Times New Roman" w:hAnsi="Times New Roman" w:cs="Times New Roman"/>
          <w:sz w:val="24"/>
          <w:szCs w:val="24"/>
          <w:lang w:val="sr-Cyrl-RS"/>
        </w:rPr>
        <w:t>вропске уније</w:t>
      </w:r>
      <w:r w:rsidR="0048077F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466" w:rsidRPr="00055EB5">
        <w:rPr>
          <w:rFonts w:ascii="Times New Roman" w:hAnsi="Times New Roman" w:cs="Times New Roman"/>
          <w:sz w:val="24"/>
          <w:szCs w:val="24"/>
          <w:lang w:val="sr-Cyrl-RS"/>
        </w:rPr>
        <w:t>као независна трећа страна</w:t>
      </w:r>
      <w:r w:rsidR="0048077F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за обављање послова оцењивања уса</w:t>
      </w:r>
      <w:r w:rsidR="004F7246" w:rsidRPr="00055EB5">
        <w:rPr>
          <w:rFonts w:ascii="Times New Roman" w:hAnsi="Times New Roman" w:cs="Times New Roman"/>
          <w:sz w:val="24"/>
          <w:szCs w:val="24"/>
          <w:lang w:val="sr-Cyrl-RS"/>
        </w:rPr>
        <w:t>глашености за одређену</w:t>
      </w:r>
      <w:r w:rsidR="006A1D9C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46" w:rsidRPr="00055EB5">
        <w:rPr>
          <w:rFonts w:ascii="Times New Roman" w:hAnsi="Times New Roman" w:cs="Times New Roman"/>
          <w:sz w:val="24"/>
          <w:szCs w:val="24"/>
          <w:lang w:val="sr-Cyrl-RS"/>
        </w:rPr>
        <w:t>област и уписано у одговарајући регистар тих тела који води Европска комисија („</w:t>
      </w:r>
      <w:r w:rsidR="004F7246" w:rsidRPr="00055EB5">
        <w:rPr>
          <w:rFonts w:ascii="Times New Roman" w:hAnsi="Times New Roman" w:cs="Times New Roman"/>
          <w:sz w:val="24"/>
          <w:szCs w:val="24"/>
          <w:lang w:val="en-US"/>
        </w:rPr>
        <w:t>NANDO</w:t>
      </w:r>
      <w:r w:rsidR="003B7905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база”</w:t>
      </w:r>
      <w:r w:rsidR="004F7246" w:rsidRPr="00055EB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B437C" w:rsidRPr="00055EB5" w:rsidRDefault="00AB437C" w:rsidP="00721CC2">
      <w:pPr>
        <w:pStyle w:val="1tekst"/>
        <w:numPr>
          <w:ilvl w:val="0"/>
          <w:numId w:val="13"/>
        </w:numPr>
        <w:tabs>
          <w:tab w:val="left" w:pos="1170"/>
        </w:tabs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нотификација тела је пријављивање тела за оцењивање усаглашености </w:t>
      </w:r>
      <w:r w:rsidR="00721CC2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Европској комисији и државама </w:t>
      </w:r>
      <w:r w:rsidR="00721CC2" w:rsidRPr="007C3607">
        <w:rPr>
          <w:rFonts w:ascii="Times New Roman" w:hAnsi="Times New Roman" w:cs="Times New Roman"/>
          <w:sz w:val="24"/>
          <w:szCs w:val="24"/>
          <w:lang w:val="sr-Cyrl-RS"/>
        </w:rPr>
        <w:t>чланицама Европске уније</w:t>
      </w:r>
      <w:r w:rsidR="00721CC2" w:rsidRPr="00055E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B437C" w:rsidRPr="00055EB5" w:rsidRDefault="00AB437C" w:rsidP="00AB437C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055EB5">
        <w:rPr>
          <w:rFonts w:ascii="Times New Roman" w:hAnsi="Times New Roman" w:cs="Times New Roman"/>
          <w:sz w:val="24"/>
          <w:szCs w:val="24"/>
          <w:lang w:val="sr-Cyrl-RS"/>
        </w:rPr>
        <w:t>нотификација техничких прописа је пријављивање техничких прописа у припреми, у складу са правилима међународн</w:t>
      </w:r>
      <w:r w:rsidR="00BA24E2" w:rsidRPr="00055EB5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споразума</w:t>
      </w:r>
      <w:r w:rsidR="008A6C2B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о техничким препрекама у трговини, као и пријављивање техничких прописа према правилима</w:t>
      </w:r>
      <w:r w:rsidR="007C3607" w:rsidRPr="007C3607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Европске уније</w:t>
      </w:r>
      <w:r w:rsidRPr="00055E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8077F" w:rsidRPr="00055EB5" w:rsidRDefault="00B96AED" w:rsidP="00910A80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исправа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усаглашености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декларација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усаглашености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извештај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испитивању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сертификат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875938" w:rsidRPr="00055EB5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контролисању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други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документ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којим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потврђује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усаглашеност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производа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са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прописаним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захтевима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>;</w:t>
      </w:r>
      <w:r w:rsidR="0048077F" w:rsidRPr="00055E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106F3" w:rsidRPr="00055EB5" w:rsidRDefault="007106F3" w:rsidP="00910A80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055EB5">
        <w:rPr>
          <w:rFonts w:ascii="Times New Roman" w:hAnsi="Times New Roman" w:cs="Times New Roman"/>
          <w:sz w:val="24"/>
          <w:szCs w:val="24"/>
          <w:lang w:val="sr-Cyrl-RS"/>
        </w:rPr>
        <w:t>декларација о усаглашености је изјава којом произвођач потврђује да су испуњени захтеви за производ из т</w:t>
      </w:r>
      <w:r w:rsidR="006C6CD3" w:rsidRPr="00055EB5">
        <w:rPr>
          <w:rFonts w:ascii="Times New Roman" w:hAnsi="Times New Roman" w:cs="Times New Roman"/>
          <w:sz w:val="24"/>
          <w:szCs w:val="24"/>
          <w:lang w:val="sr-Cyrl-RS"/>
        </w:rPr>
        <w:t>ехничк</w:t>
      </w:r>
      <w:r w:rsidR="002871BA" w:rsidRPr="00055EB5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</w:t>
      </w:r>
      <w:r w:rsidR="00735B56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којим је</w:t>
      </w:r>
      <w:r w:rsidR="006C6CD3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прописано сачињавање такве изјаве</w:t>
      </w:r>
      <w:r w:rsidRPr="00055E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8077F" w:rsidRPr="00055EB5" w:rsidRDefault="0048077F" w:rsidP="00910A80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055EB5">
        <w:rPr>
          <w:rFonts w:ascii="Times New Roman" w:hAnsi="Times New Roman" w:cs="Times New Roman"/>
          <w:sz w:val="24"/>
          <w:szCs w:val="24"/>
          <w:lang w:val="sr-Latn-CS"/>
        </w:rPr>
        <w:t>техничка спецификација је документ ко</w:t>
      </w:r>
      <w:r w:rsidRPr="00055EB5">
        <w:rPr>
          <w:rFonts w:ascii="Times New Roman" w:hAnsi="Times New Roman" w:cs="Times New Roman"/>
          <w:sz w:val="24"/>
          <w:szCs w:val="24"/>
          <w:lang w:val="sr-Cyrl-RS"/>
        </w:rPr>
        <w:t>јим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се утврђују технички захтеви </w:t>
      </w:r>
      <w:r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које треба да испуни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производ</w:t>
      </w:r>
      <w:r w:rsidR="004F7246" w:rsidRPr="00055EB5">
        <w:rPr>
          <w:rFonts w:ascii="Times New Roman" w:hAnsi="Times New Roman" w:cs="Times New Roman"/>
          <w:sz w:val="24"/>
          <w:szCs w:val="24"/>
          <w:lang w:val="sr-Cyrl-RS"/>
        </w:rPr>
        <w:t>, процес или</w:t>
      </w:r>
      <w:r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услуга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8077F" w:rsidRPr="00055EB5" w:rsidRDefault="0048077F" w:rsidP="00910A80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знак усаглашености је ознака </w:t>
      </w:r>
      <w:r w:rsidR="00347E82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којом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се потврђује да је производ усаглашен са </w:t>
      </w:r>
      <w:r w:rsidR="00A71C38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примењивим захтевима свих прописа који </w:t>
      </w:r>
      <w:r w:rsidR="00A71C38" w:rsidRPr="00055EB5">
        <w:rPr>
          <w:rFonts w:ascii="Times New Roman" w:hAnsi="Times New Roman" w:cs="Times New Roman"/>
          <w:sz w:val="24"/>
          <w:szCs w:val="24"/>
          <w:lang w:val="sr-Cyrl-RS"/>
        </w:rPr>
        <w:t>прописују</w:t>
      </w:r>
      <w:r w:rsidR="00A71C38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стављање</w:t>
      </w:r>
      <w:r w:rsidR="008B38C5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="0095090B" w:rsidRPr="00055EB5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8B38C5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знака</w:t>
      </w:r>
      <w:r w:rsidR="00371323" w:rsidRPr="00055E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75E" w:rsidRPr="00055EB5" w:rsidRDefault="00B96AED" w:rsidP="00910A80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преглед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активност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редовног</w:t>
      </w:r>
      <w:r w:rsidR="00B84054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ванредног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84054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или другог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проверавања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испуњености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прописаних</w:t>
      </w:r>
      <w:r w:rsidR="00C94DE7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техничких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захтева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производ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током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века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5EB5">
        <w:rPr>
          <w:rFonts w:ascii="Times New Roman" w:hAnsi="Times New Roman" w:cs="Times New Roman"/>
          <w:sz w:val="24"/>
          <w:szCs w:val="24"/>
          <w:lang w:val="sr-Latn-CS"/>
        </w:rPr>
        <w:t>употребе</w:t>
      </w:r>
      <w:r w:rsidR="0024333E" w:rsidRPr="00055EB5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7D6ED3" w:rsidRPr="00055EB5" w:rsidRDefault="007D6ED3" w:rsidP="00910A80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55EB5">
        <w:rPr>
          <w:rFonts w:ascii="Times New Roman" w:hAnsi="Times New Roman" w:cs="Times New Roman"/>
          <w:sz w:val="24"/>
          <w:szCs w:val="24"/>
          <w:lang w:val="sr-Cyrl-RS"/>
        </w:rPr>
        <w:t>повлачење је свака мера која има за циљ да спречи да се производ у ланцу испоруке испоручи на тржишту</w:t>
      </w:r>
      <w:r w:rsidR="00371323" w:rsidRPr="00055E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D6ED3" w:rsidRPr="00055EB5" w:rsidRDefault="007D6ED3" w:rsidP="00910A80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55EB5">
        <w:rPr>
          <w:rFonts w:ascii="Times New Roman" w:hAnsi="Times New Roman" w:cs="Times New Roman"/>
          <w:sz w:val="24"/>
          <w:szCs w:val="24"/>
          <w:lang w:val="sr-Cyrl-RS"/>
        </w:rPr>
        <w:t>опозив је свака мера која има за циљ повраћај производа који је већ испоручен крајњем кориснику;</w:t>
      </w:r>
    </w:p>
    <w:p w:rsidR="00A042EF" w:rsidRPr="00055EB5" w:rsidRDefault="00A042EF" w:rsidP="00910A80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055EB5">
        <w:rPr>
          <w:rFonts w:ascii="Times New Roman" w:hAnsi="Times New Roman" w:cs="Times New Roman"/>
          <w:sz w:val="24"/>
          <w:szCs w:val="24"/>
          <w:lang w:val="sr-Cyrl-RS"/>
        </w:rPr>
        <w:t>хармонизовани стандард</w:t>
      </w:r>
      <w:r w:rsidR="00E64CA5" w:rsidRPr="00055EB5">
        <w:rPr>
          <w:rFonts w:ascii="Times New Roman" w:hAnsi="Times New Roman" w:cs="Times New Roman"/>
          <w:sz w:val="24"/>
          <w:szCs w:val="24"/>
          <w:lang w:val="sr-Latn-RS"/>
        </w:rPr>
        <w:t xml:space="preserve"> је европски стандард који је донет на основу захтева Европске комисије за примену у хармонизованом законодавству Европске уније;</w:t>
      </w:r>
    </w:p>
    <w:p w:rsidR="008934B2" w:rsidRPr="00055EB5" w:rsidRDefault="00E64CA5" w:rsidP="00910A80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хармонизовано законодавство </w:t>
      </w:r>
      <w:r w:rsidRPr="007C360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025E2" w:rsidRPr="007C360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3366E" w:rsidRPr="007C3607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7C3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66E" w:rsidRPr="007C3607">
        <w:rPr>
          <w:rFonts w:ascii="Times New Roman" w:hAnsi="Times New Roman" w:cs="Times New Roman"/>
          <w:sz w:val="24"/>
          <w:szCs w:val="24"/>
          <w:lang w:val="sr-Cyrl-RS"/>
        </w:rPr>
        <w:t>прописи</w:t>
      </w:r>
      <w:r w:rsidRPr="007C3607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Европске уније</w:t>
      </w:r>
      <w:r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којим</w:t>
      </w:r>
      <w:r w:rsidR="0063366E" w:rsidRPr="00055EB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63366E" w:rsidRPr="00055EB5">
        <w:rPr>
          <w:rFonts w:ascii="Times New Roman" w:hAnsi="Times New Roman" w:cs="Times New Roman"/>
          <w:sz w:val="24"/>
          <w:szCs w:val="24"/>
          <w:lang w:val="sr-Cyrl-RS"/>
        </w:rPr>
        <w:t>усклађују услови за трговање производима</w:t>
      </w:r>
      <w:r w:rsidR="008934B2" w:rsidRPr="00055EB5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E64CA5" w:rsidRPr="00055EB5" w:rsidRDefault="008934B2" w:rsidP="00910A80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55EB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СЕ знак је </w:t>
      </w:r>
      <w:r w:rsidR="007106F3" w:rsidRPr="00055EB5">
        <w:rPr>
          <w:rFonts w:ascii="Times New Roman" w:hAnsi="Times New Roman" w:cs="Times New Roman"/>
          <w:sz w:val="24"/>
          <w:szCs w:val="24"/>
          <w:lang w:val="sr-Cyrl-RS"/>
        </w:rPr>
        <w:t>ознака</w:t>
      </w:r>
      <w:r w:rsidR="00DA3BC2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којом</w:t>
      </w:r>
      <w:r w:rsidR="007106F3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произвођач потврђује да је производ усаглашен са примењивим захтевима хармонизованог законодавства </w:t>
      </w:r>
      <w:r w:rsidR="007106F3" w:rsidRPr="007C3607">
        <w:rPr>
          <w:rFonts w:ascii="Times New Roman" w:hAnsi="Times New Roman" w:cs="Times New Roman"/>
          <w:sz w:val="24"/>
          <w:szCs w:val="24"/>
          <w:lang w:val="sr-Cyrl-RS"/>
        </w:rPr>
        <w:t>ЕУ</w:t>
      </w:r>
      <w:r w:rsidR="007106F3" w:rsidRPr="00055EB5">
        <w:rPr>
          <w:rFonts w:ascii="Times New Roman" w:hAnsi="Times New Roman" w:cs="Times New Roman"/>
          <w:sz w:val="24"/>
          <w:szCs w:val="24"/>
          <w:lang w:val="sr-Cyrl-RS"/>
        </w:rPr>
        <w:t xml:space="preserve"> којим је прописано стављање тог знака</w:t>
      </w:r>
      <w:r w:rsidR="005340FC" w:rsidRPr="00055E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340FC" w:rsidRPr="00F669CB" w:rsidRDefault="005340FC" w:rsidP="00A95545">
      <w:pPr>
        <w:pStyle w:val="1tekst"/>
        <w:numPr>
          <w:ilvl w:val="0"/>
          <w:numId w:val="13"/>
        </w:numPr>
        <w:tabs>
          <w:tab w:val="left" w:pos="117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055EB5">
        <w:rPr>
          <w:rFonts w:ascii="Times New Roman" w:hAnsi="Times New Roman" w:cs="Times New Roman"/>
          <w:sz w:val="24"/>
          <w:szCs w:val="24"/>
          <w:lang w:val="sr-Cyrl-RS"/>
        </w:rPr>
        <w:t>модул је врста типског поступка оцењивања усаглашености прописаног у хармонизованом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законодавству </w:t>
      </w:r>
      <w:r w:rsidRPr="007C3607">
        <w:rPr>
          <w:rFonts w:ascii="Times New Roman" w:hAnsi="Times New Roman" w:cs="Times New Roman"/>
          <w:sz w:val="24"/>
          <w:szCs w:val="24"/>
          <w:lang w:val="sr-Cyrl-RS"/>
        </w:rPr>
        <w:t>ЕУ.</w:t>
      </w:r>
    </w:p>
    <w:p w:rsidR="0024333E" w:rsidRPr="00F669CB" w:rsidRDefault="00B96AED" w:rsidP="00910A80">
      <w:pPr>
        <w:tabs>
          <w:tab w:val="clear" w:pos="1080"/>
        </w:tabs>
        <w:spacing w:after="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Други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изрази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који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се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употребљавају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у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овом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закону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F669CB">
        <w:rPr>
          <w:rFonts w:ascii="Times New Roman" w:hAnsi="Times New Roman"/>
          <w:sz w:val="24"/>
          <w:szCs w:val="24"/>
          <w:lang w:val="sr-Latn-CS"/>
        </w:rPr>
        <w:t>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нису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дефинисани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у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ставу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1. </w:t>
      </w:r>
      <w:r w:rsidRPr="00F669CB">
        <w:rPr>
          <w:rFonts w:ascii="Times New Roman" w:hAnsi="Times New Roman"/>
          <w:sz w:val="24"/>
          <w:szCs w:val="24"/>
          <w:lang w:val="sr-Latn-CS"/>
        </w:rPr>
        <w:t>овог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члана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F669CB">
        <w:rPr>
          <w:rFonts w:ascii="Times New Roman" w:hAnsi="Times New Roman"/>
          <w:sz w:val="24"/>
          <w:szCs w:val="24"/>
          <w:lang w:val="sr-Latn-CS"/>
        </w:rPr>
        <w:t>имају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значење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дефинисано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законима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којима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се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уређују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општа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безбедност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производа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F669CB">
        <w:rPr>
          <w:rFonts w:ascii="Times New Roman" w:hAnsi="Times New Roman"/>
          <w:sz w:val="24"/>
          <w:szCs w:val="24"/>
          <w:lang w:val="sr-Latn-CS"/>
        </w:rPr>
        <w:t>стандардизациј</w:t>
      </w:r>
      <w:r w:rsidRPr="00F669CB">
        <w:rPr>
          <w:rFonts w:ascii="Times New Roman" w:hAnsi="Times New Roman"/>
          <w:sz w:val="24"/>
          <w:szCs w:val="24"/>
        </w:rPr>
        <w:t>а</w:t>
      </w:r>
      <w:r w:rsidR="00AE0314" w:rsidRPr="00F669CB">
        <w:rPr>
          <w:rFonts w:ascii="Times New Roman" w:hAnsi="Times New Roman"/>
          <w:sz w:val="24"/>
          <w:szCs w:val="24"/>
          <w:lang w:val="sr-Cyrl-RS"/>
        </w:rPr>
        <w:t>,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акредитациј</w:t>
      </w:r>
      <w:r w:rsidRPr="00F669CB">
        <w:rPr>
          <w:rFonts w:ascii="Times New Roman" w:hAnsi="Times New Roman"/>
          <w:sz w:val="24"/>
          <w:szCs w:val="24"/>
        </w:rPr>
        <w:t>а</w:t>
      </w:r>
      <w:r w:rsidR="00AE0314" w:rsidRPr="00F669CB">
        <w:rPr>
          <w:rFonts w:ascii="Times New Roman" w:hAnsi="Times New Roman"/>
          <w:sz w:val="24"/>
          <w:szCs w:val="24"/>
          <w:lang w:val="sr-Cyrl-RS"/>
        </w:rPr>
        <w:t xml:space="preserve"> и тржишни надзор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5E6598" w:rsidRPr="00F669CB" w:rsidRDefault="005E6598" w:rsidP="00910A80">
      <w:pPr>
        <w:tabs>
          <w:tab w:val="clear" w:pos="108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24333E" w:rsidRPr="00F669CB" w:rsidRDefault="008B5E46" w:rsidP="00910A80">
      <w:pPr>
        <w:pStyle w:val="Heading1"/>
        <w:tabs>
          <w:tab w:val="clear" w:pos="1080"/>
        </w:tabs>
        <w:spacing w:before="0" w:after="0"/>
        <w:ind w:firstLine="0"/>
        <w:jc w:val="center"/>
        <w:rPr>
          <w:rFonts w:ascii="Times New Roman" w:hAnsi="Times New Roman"/>
          <w:b w:val="0"/>
          <w:sz w:val="24"/>
          <w:szCs w:val="24"/>
          <w:lang w:val="sr-Latn-RS"/>
        </w:rPr>
      </w:pPr>
      <w:bookmarkStart w:id="8" w:name="_Toc478998056"/>
      <w:bookmarkStart w:id="9" w:name="_Toc478639158"/>
      <w:r w:rsidRPr="00F669CB">
        <w:rPr>
          <w:rFonts w:ascii="Times New Roman" w:hAnsi="Times New Roman"/>
          <w:b w:val="0"/>
          <w:sz w:val="24"/>
          <w:szCs w:val="24"/>
        </w:rPr>
        <w:t>II</w:t>
      </w:r>
      <w:r w:rsidR="0024333E" w:rsidRPr="00F669CB">
        <w:rPr>
          <w:rFonts w:ascii="Times New Roman" w:hAnsi="Times New Roman"/>
          <w:b w:val="0"/>
          <w:sz w:val="24"/>
          <w:szCs w:val="24"/>
        </w:rPr>
        <w:t xml:space="preserve">. </w:t>
      </w:r>
      <w:r w:rsidR="00B96AED" w:rsidRPr="00F669CB">
        <w:rPr>
          <w:rFonts w:ascii="Times New Roman" w:hAnsi="Times New Roman"/>
          <w:b w:val="0"/>
          <w:sz w:val="24"/>
          <w:szCs w:val="24"/>
        </w:rPr>
        <w:t>ТЕХНИЧКИ</w:t>
      </w:r>
      <w:r w:rsidR="0024333E" w:rsidRPr="00F669CB">
        <w:rPr>
          <w:rFonts w:ascii="Times New Roman" w:hAnsi="Times New Roman"/>
          <w:b w:val="0"/>
          <w:sz w:val="24"/>
          <w:szCs w:val="24"/>
        </w:rPr>
        <w:t xml:space="preserve"> </w:t>
      </w:r>
      <w:r w:rsidR="00B96AED" w:rsidRPr="00F669CB">
        <w:rPr>
          <w:rFonts w:ascii="Times New Roman" w:hAnsi="Times New Roman"/>
          <w:b w:val="0"/>
          <w:sz w:val="24"/>
          <w:szCs w:val="24"/>
        </w:rPr>
        <w:t>ПРОПИСИ</w:t>
      </w:r>
      <w:r w:rsidR="000F1EA0"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 И </w:t>
      </w:r>
      <w:r w:rsidR="00D25DAA" w:rsidRPr="00F669CB">
        <w:rPr>
          <w:rFonts w:ascii="Times New Roman" w:hAnsi="Times New Roman"/>
          <w:b w:val="0"/>
          <w:sz w:val="24"/>
          <w:szCs w:val="24"/>
        </w:rPr>
        <w:t>ЗАХТЕВИ</w:t>
      </w:r>
      <w:r w:rsidR="004C7152" w:rsidRPr="00F669CB">
        <w:rPr>
          <w:rFonts w:ascii="Times New Roman" w:hAnsi="Times New Roman"/>
          <w:b w:val="0"/>
          <w:sz w:val="24"/>
          <w:szCs w:val="24"/>
        </w:rPr>
        <w:t xml:space="preserve"> </w:t>
      </w:r>
      <w:r w:rsidR="000F1EA0" w:rsidRPr="00F669CB">
        <w:rPr>
          <w:rFonts w:ascii="Times New Roman" w:hAnsi="Times New Roman"/>
          <w:b w:val="0"/>
          <w:sz w:val="24"/>
          <w:szCs w:val="24"/>
          <w:lang w:val="sr-Cyrl-RS"/>
        </w:rPr>
        <w:t>ЗА ПРОИЗВОДЕ</w:t>
      </w:r>
      <w:bookmarkEnd w:id="8"/>
      <w:r w:rsidR="00706802" w:rsidRPr="00F669CB">
        <w:rPr>
          <w:rFonts w:ascii="Times New Roman" w:hAnsi="Times New Roman"/>
          <w:b w:val="0"/>
          <w:sz w:val="24"/>
          <w:szCs w:val="24"/>
        </w:rPr>
        <w:t xml:space="preserve"> </w:t>
      </w:r>
      <w:bookmarkEnd w:id="9"/>
    </w:p>
    <w:p w:rsidR="008867EA" w:rsidRPr="00F669CB" w:rsidRDefault="008867EA" w:rsidP="00910A80">
      <w:pPr>
        <w:spacing w:after="0"/>
        <w:rPr>
          <w:lang w:val="sr-Latn-RS"/>
        </w:rPr>
      </w:pPr>
    </w:p>
    <w:p w:rsidR="0024333E" w:rsidRPr="00F669CB" w:rsidRDefault="00B96AED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Latn-RS"/>
        </w:rPr>
      </w:pPr>
      <w:bookmarkStart w:id="10" w:name="_Toc478639159"/>
      <w:bookmarkStart w:id="11" w:name="_Toc478998057"/>
      <w:r w:rsidRPr="00F669CB">
        <w:rPr>
          <w:rFonts w:ascii="Times New Roman" w:hAnsi="Times New Roman"/>
        </w:rPr>
        <w:t>Технички</w:t>
      </w:r>
      <w:r w:rsidR="0024333E" w:rsidRPr="00F669CB">
        <w:rPr>
          <w:rFonts w:ascii="Times New Roman" w:hAnsi="Times New Roman"/>
        </w:rPr>
        <w:t xml:space="preserve"> </w:t>
      </w:r>
      <w:r w:rsidRPr="00F669CB">
        <w:rPr>
          <w:rFonts w:ascii="Times New Roman" w:hAnsi="Times New Roman"/>
        </w:rPr>
        <w:t>пропис</w:t>
      </w:r>
      <w:bookmarkEnd w:id="10"/>
      <w:bookmarkEnd w:id="11"/>
    </w:p>
    <w:p w:rsidR="008867EA" w:rsidRPr="00F669CB" w:rsidRDefault="008867EA" w:rsidP="00910A80">
      <w:pPr>
        <w:spacing w:after="0"/>
        <w:rPr>
          <w:lang w:val="sr-Latn-RS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="00824582" w:rsidRPr="00F669CB">
        <w:rPr>
          <w:rFonts w:ascii="Times New Roman" w:hAnsi="Times New Roman"/>
          <w:b w:val="0"/>
          <w:sz w:val="24"/>
          <w:szCs w:val="24"/>
          <w:lang w:val="sr-Latn-CS"/>
        </w:rPr>
        <w:t>4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24333E" w:rsidRPr="00F669CB" w:rsidRDefault="00B96AED" w:rsidP="00910A80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Технички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пропис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је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сваки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пропис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којим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се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за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производ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,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односно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групе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производа</w:t>
      </w:r>
      <w:r w:rsidR="00B3660D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уређује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најмање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један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од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следећих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елемената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: </w:t>
      </w:r>
    </w:p>
    <w:p w:rsidR="0024333E" w:rsidRPr="00F669CB" w:rsidRDefault="00B96AED" w:rsidP="00910A80">
      <w:pPr>
        <w:pStyle w:val="1tekst"/>
        <w:numPr>
          <w:ilvl w:val="0"/>
          <w:numId w:val="4"/>
        </w:numPr>
        <w:tabs>
          <w:tab w:val="clear" w:pos="792"/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технички</w:t>
      </w:r>
      <w:r w:rsidR="0024333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захтеви</w:t>
      </w:r>
      <w:r w:rsidR="0024333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24333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мора</w:t>
      </w:r>
      <w:r w:rsidR="0024333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24333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испуњава</w:t>
      </w:r>
      <w:r w:rsidR="0024333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производ</w:t>
      </w:r>
      <w:r w:rsidR="0024333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24333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24333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испоручује</w:t>
      </w:r>
      <w:r w:rsidR="00056E58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на тржишту</w:t>
      </w:r>
      <w:r w:rsidR="00632F3F" w:rsidRPr="00F669CB">
        <w:rPr>
          <w:rFonts w:ascii="Times New Roman" w:hAnsi="Times New Roman" w:cs="Times New Roman"/>
          <w:sz w:val="24"/>
          <w:szCs w:val="24"/>
          <w:lang w:val="sr-Cyrl-RS"/>
        </w:rPr>
        <w:t>, односно ставља у употребу</w:t>
      </w:r>
      <w:r w:rsidR="00056E58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технички захтеви)</w:t>
      </w:r>
      <w:r w:rsidR="0024333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24333E" w:rsidRPr="00F669CB" w:rsidRDefault="00A71C38" w:rsidP="00910A80">
      <w:pPr>
        <w:pStyle w:val="1tekst"/>
        <w:numPr>
          <w:ilvl w:val="0"/>
          <w:numId w:val="4"/>
        </w:numPr>
        <w:tabs>
          <w:tab w:val="clear" w:pos="792"/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техничка документација, </w:t>
      </w:r>
      <w:r w:rsidR="00B96AED" w:rsidRPr="00F669CB">
        <w:rPr>
          <w:rFonts w:ascii="Times New Roman" w:hAnsi="Times New Roman" w:cs="Times New Roman"/>
          <w:sz w:val="24"/>
          <w:szCs w:val="24"/>
          <w:lang w:val="sr-Latn-CS"/>
        </w:rPr>
        <w:t>поступ</w:t>
      </w:r>
      <w:r w:rsidR="00B96AED" w:rsidRPr="00F669CB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 w:cs="Times New Roman"/>
          <w:sz w:val="24"/>
          <w:szCs w:val="24"/>
          <w:lang w:val="sr-Latn-CS"/>
        </w:rPr>
        <w:t>оцењивања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 w:cs="Times New Roman"/>
          <w:sz w:val="24"/>
          <w:szCs w:val="24"/>
          <w:lang w:val="sr-Latn-CS"/>
        </w:rPr>
        <w:t>усаглашености</w:t>
      </w:r>
      <w:r w:rsidR="00617920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 други поступци које спроводи испоручилац у циљу испуњавања захтева</w:t>
      </w:r>
      <w:r w:rsidR="00562531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техничког прописа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4333E" w:rsidRPr="00F669CB" w:rsidRDefault="00B96AED" w:rsidP="00910A80">
      <w:pPr>
        <w:pStyle w:val="1tekst"/>
        <w:numPr>
          <w:ilvl w:val="0"/>
          <w:numId w:val="4"/>
        </w:numPr>
        <w:tabs>
          <w:tab w:val="clear" w:pos="792"/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захтев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производ</w:t>
      </w:r>
      <w:r w:rsidR="00ED21A4" w:rsidRPr="00F669C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током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века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употребе</w:t>
      </w:r>
      <w:r w:rsidR="009B6A7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 поступци које се спроводе у циљу обезбеђивања испуњености тих захтева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4333E" w:rsidRPr="00F669CB" w:rsidRDefault="00B96AED" w:rsidP="00910A80">
      <w:pPr>
        <w:pStyle w:val="1tekst"/>
        <w:numPr>
          <w:ilvl w:val="0"/>
          <w:numId w:val="4"/>
        </w:numPr>
        <w:tabs>
          <w:tab w:val="clear" w:pos="792"/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преглед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производа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током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века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употребе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4333E" w:rsidRPr="00F669CB" w:rsidRDefault="00A71C38" w:rsidP="00910A80">
      <w:pPr>
        <w:pStyle w:val="1tekst"/>
        <w:numPr>
          <w:ilvl w:val="0"/>
          <w:numId w:val="4"/>
        </w:numPr>
        <w:tabs>
          <w:tab w:val="clear" w:pos="792"/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документација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која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 w:cs="Times New Roman"/>
          <w:sz w:val="24"/>
          <w:szCs w:val="24"/>
          <w:lang w:val="sr-Latn-CS"/>
        </w:rPr>
        <w:t>прат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 w:cs="Times New Roman"/>
          <w:sz w:val="24"/>
          <w:szCs w:val="24"/>
          <w:lang w:val="sr-Latn-CS"/>
        </w:rPr>
        <w:t>производ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 w:cs="Times New Roman"/>
          <w:sz w:val="24"/>
          <w:szCs w:val="24"/>
          <w:lang w:val="sr-Latn-CS"/>
        </w:rPr>
        <w:t>приликом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испоруке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тржишту, односно стављања 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 w:cs="Times New Roman"/>
          <w:sz w:val="24"/>
          <w:szCs w:val="24"/>
          <w:lang w:val="sr-Latn-CS"/>
        </w:rPr>
        <w:t>употребу</w:t>
      </w:r>
      <w:r w:rsidR="006912A0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54452" w:rsidRPr="00F669CB">
        <w:rPr>
          <w:rFonts w:ascii="Times New Roman" w:hAnsi="Times New Roman" w:cs="Times New Roman"/>
          <w:sz w:val="24"/>
          <w:szCs w:val="24"/>
          <w:lang w:val="sr-Cyrl-RS"/>
        </w:rPr>
        <w:t>или током употребе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; </w:t>
      </w:r>
    </w:p>
    <w:p w:rsidR="0024333E" w:rsidRPr="00F669CB" w:rsidRDefault="00B3660D" w:rsidP="00910A80">
      <w:pPr>
        <w:pStyle w:val="1tekst"/>
        <w:numPr>
          <w:ilvl w:val="0"/>
          <w:numId w:val="4"/>
        </w:numPr>
        <w:tabs>
          <w:tab w:val="clear" w:pos="792"/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ознаке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 w:cs="Times New Roman"/>
          <w:sz w:val="24"/>
          <w:szCs w:val="24"/>
          <w:lang w:val="sr-Latn-CS"/>
        </w:rPr>
        <w:t>начин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 w:cs="Times New Roman"/>
          <w:sz w:val="24"/>
          <w:szCs w:val="24"/>
          <w:lang w:val="sr-Latn-CS"/>
        </w:rPr>
        <w:t>означавања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 w:cs="Times New Roman"/>
          <w:sz w:val="24"/>
          <w:szCs w:val="24"/>
          <w:lang w:val="sr-Latn-CS"/>
        </w:rPr>
        <w:t>производа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4333E" w:rsidRPr="00F669CB" w:rsidRDefault="00B96AED" w:rsidP="00910A80">
      <w:pPr>
        <w:pStyle w:val="1tekst"/>
        <w:numPr>
          <w:ilvl w:val="0"/>
          <w:numId w:val="4"/>
        </w:numPr>
        <w:tabs>
          <w:tab w:val="clear" w:pos="792"/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захтев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које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мора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испуни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F13CC" w:rsidRPr="00F669CB">
        <w:rPr>
          <w:rFonts w:ascii="Times New Roman" w:hAnsi="Times New Roman" w:cs="Times New Roman"/>
          <w:sz w:val="24"/>
          <w:szCs w:val="24"/>
          <w:lang w:val="sr-Cyrl-RS"/>
        </w:rPr>
        <w:t>именовано или друго тело за оцењивање усаглашености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CD7C3B" w:rsidRPr="00F669CB" w:rsidRDefault="00B96AED" w:rsidP="00910A80">
      <w:pPr>
        <w:pStyle w:val="1tekst"/>
        <w:numPr>
          <w:ilvl w:val="0"/>
          <w:numId w:val="4"/>
        </w:numPr>
        <w:tabs>
          <w:tab w:val="clear" w:pos="792"/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захтев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погледу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паковања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обележавања</w:t>
      </w:r>
      <w:r w:rsidR="00CD7C3B" w:rsidRPr="00F669C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333E" w:rsidRPr="00F669CB" w:rsidRDefault="00CD7C3B" w:rsidP="00910A80">
      <w:pPr>
        <w:pStyle w:val="1tekst"/>
        <w:numPr>
          <w:ilvl w:val="0"/>
          <w:numId w:val="4"/>
        </w:numPr>
        <w:tabs>
          <w:tab w:val="clear" w:pos="792"/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други захтеви у погледу својстава производа пре или након стављања на тржиште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119EF" w:rsidRPr="00F669CB" w:rsidRDefault="000119EF" w:rsidP="005676A5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Технички</w:t>
      </w:r>
      <w:r w:rsidR="00C8148F" w:rsidRPr="00F669C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пропис</w:t>
      </w:r>
      <w:r w:rsidR="00C8148F" w:rsidRPr="00F669CB">
        <w:rPr>
          <w:rFonts w:ascii="Times New Roman" w:hAnsi="Times New Roman" w:cs="Times New Roman"/>
          <w:sz w:val="24"/>
          <w:szCs w:val="24"/>
          <w:lang w:val="sr-Cyrl-RS"/>
        </w:rPr>
        <w:t>ом могу се уредити</w:t>
      </w:r>
      <w:r w:rsidR="00562531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76A5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и други захтеви за испоручиоце и друге субјекте у вези са захтевима техничког прописа, </w:t>
      </w:r>
      <w:r w:rsidR="00562531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C8148F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 </w:t>
      </w:r>
      <w:r w:rsidR="00C00988" w:rsidRPr="00F669CB">
        <w:rPr>
          <w:rFonts w:ascii="Times New Roman" w:hAnsi="Times New Roman" w:cs="Times New Roman"/>
          <w:sz w:val="24"/>
          <w:szCs w:val="24"/>
          <w:lang w:val="sr-Cyrl-RS"/>
        </w:rPr>
        <w:t>провере</w:t>
      </w:r>
      <w:r w:rsidR="005676A5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испуњености прописаних захтева након стављања прои</w:t>
      </w:r>
      <w:r w:rsidR="006D55CC" w:rsidRPr="00F669C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5676A5" w:rsidRPr="00F669CB">
        <w:rPr>
          <w:rFonts w:ascii="Times New Roman" w:hAnsi="Times New Roman" w:cs="Times New Roman"/>
          <w:sz w:val="24"/>
          <w:szCs w:val="24"/>
          <w:lang w:val="sr-Cyrl-RS"/>
        </w:rPr>
        <w:t>вода на тржиште или у употребу</w:t>
      </w:r>
      <w:r w:rsidR="00C8148F" w:rsidRPr="00F669CB">
        <w:rPr>
          <w:rFonts w:ascii="Times New Roman" w:hAnsi="Times New Roman" w:cs="Times New Roman"/>
          <w:sz w:val="24"/>
          <w:szCs w:val="24"/>
          <w:lang w:val="sr-Cyrl-RS"/>
        </w:rPr>
        <w:t>, у складу са овим законом.</w:t>
      </w:r>
    </w:p>
    <w:p w:rsidR="0024333E" w:rsidRPr="00F669CB" w:rsidRDefault="00B96AED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Технички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прописи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доносе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ради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F55E2" w:rsidRPr="00F669CB">
        <w:rPr>
          <w:rFonts w:ascii="Times New Roman" w:hAnsi="Times New Roman" w:cs="Times New Roman"/>
          <w:sz w:val="24"/>
          <w:szCs w:val="24"/>
          <w:lang w:val="sr-Latn-CS"/>
        </w:rPr>
        <w:t>заштите потрошача, јавног здравља, животне средине или другог јавног интереса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824582" w:rsidRPr="00F669CB" w:rsidRDefault="00824582" w:rsidP="00910A80">
      <w:pPr>
        <w:pStyle w:val="Clan"/>
        <w:tabs>
          <w:tab w:val="left" w:pos="1152"/>
        </w:tabs>
        <w:spacing w:before="0" w:after="0"/>
        <w:ind w:left="0" w:right="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24333E" w:rsidRPr="00F669CB" w:rsidRDefault="0003269A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12" w:name="_Toc478639160"/>
      <w:bookmarkStart w:id="13" w:name="_Toc478998059"/>
      <w:r w:rsidRPr="00F669CB">
        <w:rPr>
          <w:rFonts w:ascii="Times New Roman" w:hAnsi="Times New Roman"/>
          <w:lang w:val="sr-Cyrl-RS"/>
        </w:rPr>
        <w:t>Начин д</w:t>
      </w:r>
      <w:r w:rsidR="00B96AED" w:rsidRPr="00F669CB">
        <w:rPr>
          <w:rFonts w:ascii="Times New Roman" w:hAnsi="Times New Roman"/>
          <w:lang w:val="sr-Latn-CS"/>
        </w:rPr>
        <w:t>оношењ</w:t>
      </w:r>
      <w:r w:rsidRPr="00F669CB">
        <w:rPr>
          <w:rFonts w:ascii="Times New Roman" w:hAnsi="Times New Roman"/>
          <w:lang w:val="sr-Cyrl-RS"/>
        </w:rPr>
        <w:t>а</w:t>
      </w:r>
      <w:r w:rsidR="0024333E" w:rsidRPr="00F669CB">
        <w:rPr>
          <w:rFonts w:ascii="Times New Roman" w:hAnsi="Times New Roman"/>
          <w:lang w:val="sr-Latn-CS"/>
        </w:rPr>
        <w:t xml:space="preserve"> </w:t>
      </w:r>
      <w:r w:rsidR="00B96AED" w:rsidRPr="00F669CB">
        <w:rPr>
          <w:rFonts w:ascii="Times New Roman" w:hAnsi="Times New Roman"/>
          <w:lang w:val="sr-Latn-CS"/>
        </w:rPr>
        <w:t>техничког</w:t>
      </w:r>
      <w:r w:rsidR="0024333E" w:rsidRPr="00F669CB">
        <w:rPr>
          <w:rFonts w:ascii="Times New Roman" w:hAnsi="Times New Roman"/>
          <w:lang w:val="sr-Latn-CS"/>
        </w:rPr>
        <w:t xml:space="preserve"> </w:t>
      </w:r>
      <w:r w:rsidR="00B96AED" w:rsidRPr="00F669CB">
        <w:rPr>
          <w:rFonts w:ascii="Times New Roman" w:hAnsi="Times New Roman"/>
          <w:lang w:val="sr-Latn-CS"/>
        </w:rPr>
        <w:t>прописа</w:t>
      </w:r>
      <w:bookmarkEnd w:id="12"/>
      <w:bookmarkEnd w:id="13"/>
    </w:p>
    <w:p w:rsidR="008867EA" w:rsidRPr="00F669CB" w:rsidRDefault="008867EA" w:rsidP="00910A80">
      <w:pPr>
        <w:spacing w:after="0"/>
        <w:rPr>
          <w:lang w:val="sr-Cyrl-RS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</w:t>
      </w:r>
      <w:r w:rsidR="00097837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5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20230F" w:rsidRPr="00F669CB" w:rsidRDefault="00B96AED" w:rsidP="00910A80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Технички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пропис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припрема</w:t>
      </w:r>
      <w:r w:rsidR="00861BD7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E3175C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односно доноси</w:t>
      </w:r>
      <w:r w:rsidR="00E3175C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министарство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у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оквиру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свог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делокруга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(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у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даљем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тексту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: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надлежно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министарство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)</w:t>
      </w:r>
      <w:r w:rsidR="00B726E7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, односно други орган или организација у складу са посебним законом</w:t>
      </w:r>
      <w:r w:rsidR="0020230F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:rsidR="0024333E" w:rsidRPr="00F669CB" w:rsidRDefault="0020230F" w:rsidP="00910A80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Технички пропис доноси се</w:t>
      </w:r>
      <w:r w:rsidR="00C8148F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450D1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по </w:t>
      </w:r>
      <w:r w:rsidR="00C8148F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претходно</w:t>
      </w:r>
      <w:r w:rsidR="00C737DD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C8148F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прибављеном </w:t>
      </w:r>
      <w:r w:rsidR="00C737DD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мишљењу </w:t>
      </w:r>
      <w:r w:rsidR="00C8148F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министарства надлежног за послове техничк</w:t>
      </w:r>
      <w:r w:rsidR="009B6A7E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их</w:t>
      </w:r>
      <w:r w:rsidR="00C8148F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пропис</w:t>
      </w:r>
      <w:r w:rsidR="009B6A7E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="00F80B9C" w:rsidRPr="00F669CB">
        <w:rPr>
          <w:rFonts w:ascii="Times New Roman" w:hAnsi="Times New Roman" w:cs="Times New Roman"/>
          <w:b w:val="0"/>
          <w:sz w:val="24"/>
          <w:szCs w:val="24"/>
          <w:lang w:val="sr-Latn-RS"/>
        </w:rPr>
        <w:t>,</w:t>
      </w:r>
      <w:r w:rsidR="009B6A7E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F80B9C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стандардизације, </w:t>
      </w:r>
      <w:r w:rsidR="009B6A7E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акредитације</w:t>
      </w:r>
      <w:r w:rsidR="00F80B9C" w:rsidRPr="00F669CB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, </w:t>
      </w:r>
      <w:r w:rsidR="00F80B9C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мера и драгоцених метала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(у даљем тексту: Министарство)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. </w:t>
      </w:r>
    </w:p>
    <w:p w:rsidR="00384FE7" w:rsidRPr="00F669CB" w:rsidRDefault="00384FE7" w:rsidP="00910A80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Технички пропис у припрем</w:t>
      </w:r>
      <w:r w:rsidR="00B3660D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и се доставља Министарству ради нотификације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у складу са правилима потврђених међународних споразума чији је потписник Република Србија.</w:t>
      </w:r>
    </w:p>
    <w:p w:rsidR="00183C4B" w:rsidRPr="00F669CB" w:rsidRDefault="002C1C36" w:rsidP="00910A80">
      <w:pPr>
        <w:tabs>
          <w:tab w:val="clear" w:pos="1080"/>
        </w:tabs>
        <w:spacing w:after="0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lastRenderedPageBreak/>
        <w:t>П</w:t>
      </w:r>
      <w:r w:rsidR="00183C4B" w:rsidRPr="00F669CB">
        <w:rPr>
          <w:rFonts w:ascii="Times New Roman" w:hAnsi="Times New Roman"/>
          <w:sz w:val="24"/>
          <w:szCs w:val="24"/>
          <w:lang w:val="sr-Latn-CS"/>
        </w:rPr>
        <w:t>риликом припреме, доношења и примене техничког прописа надлежно министарство узима у обзир</w:t>
      </w:r>
      <w:r w:rsidR="00183C4B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нарочито</w:t>
      </w:r>
      <w:r w:rsidR="00183C4B" w:rsidRPr="00F669CB">
        <w:rPr>
          <w:rFonts w:ascii="Times New Roman" w:hAnsi="Times New Roman"/>
          <w:sz w:val="24"/>
          <w:szCs w:val="24"/>
          <w:lang w:val="sr-Latn-CS"/>
        </w:rPr>
        <w:t>:</w:t>
      </w:r>
    </w:p>
    <w:p w:rsidR="0024333E" w:rsidRPr="00F669CB" w:rsidRDefault="00B96AED" w:rsidP="00910A80">
      <w:pPr>
        <w:pStyle w:val="1tekst"/>
        <w:numPr>
          <w:ilvl w:val="0"/>
          <w:numId w:val="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спречавање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непотребних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препрека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трговини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4333E" w:rsidRPr="00F669CB" w:rsidRDefault="00B96AED" w:rsidP="00910A80">
      <w:pPr>
        <w:pStyle w:val="1tekst"/>
        <w:numPr>
          <w:ilvl w:val="0"/>
          <w:numId w:val="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равноправност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домаћи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х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страних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производ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а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тржи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шту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4333E" w:rsidRPr="00F669CB" w:rsidRDefault="00B96AED" w:rsidP="00910A80">
      <w:pPr>
        <w:pStyle w:val="1tekst"/>
        <w:numPr>
          <w:ilvl w:val="0"/>
          <w:numId w:val="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коришћење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D40E7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објављених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српских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стандарда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којима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преузимају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међународни</w:t>
      </w:r>
      <w:r w:rsidR="00D10EED" w:rsidRPr="00F669CB">
        <w:rPr>
          <w:rFonts w:ascii="Times New Roman" w:hAnsi="Times New Roman" w:cs="Times New Roman"/>
          <w:sz w:val="24"/>
          <w:szCs w:val="24"/>
          <w:lang w:val="sr-Cyrl-RS"/>
        </w:rPr>
        <w:t>, односно европски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стандард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као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основе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припрему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техничког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прописа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4333E" w:rsidRPr="00F669CB" w:rsidRDefault="00B96AED" w:rsidP="00910A80">
      <w:pPr>
        <w:pStyle w:val="1tekst"/>
        <w:numPr>
          <w:ilvl w:val="0"/>
          <w:numId w:val="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одређивање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примереног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рока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почетак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примене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техничког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прописа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4333E" w:rsidRPr="00F669CB" w:rsidRDefault="00B96AED" w:rsidP="00910A80">
      <w:pPr>
        <w:pStyle w:val="1tekst"/>
        <w:numPr>
          <w:ilvl w:val="0"/>
          <w:numId w:val="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промењене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околности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до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којих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дошло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после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доношења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техничког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прописа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ради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његове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измене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стављања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ван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снаге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D25DAA" w:rsidRPr="00F669CB" w:rsidRDefault="00B96AED" w:rsidP="00910A80">
      <w:pPr>
        <w:pStyle w:val="1tekst"/>
        <w:numPr>
          <w:ilvl w:val="0"/>
          <w:numId w:val="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остваривање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циљева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техничког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прописа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начин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који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најмање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ограничавајући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по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трговину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том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смислу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измене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ставља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ван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снаге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техничк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пропис</w:t>
      </w:r>
      <w:r w:rsidR="00D25DAA" w:rsidRPr="00F669C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333E" w:rsidRPr="00F669CB" w:rsidRDefault="00D25DAA" w:rsidP="00910A80">
      <w:pPr>
        <w:pStyle w:val="1tekst"/>
        <w:numPr>
          <w:ilvl w:val="0"/>
          <w:numId w:val="3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ru-RU"/>
        </w:rPr>
        <w:t>захтеве које производ треба да испуњава првенствено у погледу функционалних каракт</w:t>
      </w:r>
      <w:r w:rsidR="00960B88" w:rsidRPr="00F669CB">
        <w:rPr>
          <w:rFonts w:ascii="Times New Roman" w:hAnsi="Times New Roman" w:cs="Times New Roman"/>
          <w:sz w:val="24"/>
          <w:szCs w:val="24"/>
          <w:lang w:val="ru-RU"/>
        </w:rPr>
        <w:t xml:space="preserve">еристика, а не у погледу </w:t>
      </w:r>
      <w:r w:rsidR="00960B88" w:rsidRPr="00F669CB">
        <w:rPr>
          <w:rFonts w:ascii="Times New Roman" w:hAnsi="Times New Roman" w:cs="Times New Roman"/>
          <w:sz w:val="24"/>
          <w:szCs w:val="24"/>
          <w:lang w:val="sr-Cyrl-RS"/>
        </w:rPr>
        <w:t>изгледа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 xml:space="preserve"> или описних карактеристика производа.</w:t>
      </w:r>
    </w:p>
    <w:p w:rsidR="00192BA6" w:rsidRPr="00F669CB" w:rsidRDefault="00192BA6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0B196F" w:rsidRPr="00F669CB" w:rsidRDefault="000B196F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14" w:name="_Toc478639161"/>
      <w:bookmarkStart w:id="15" w:name="_Toc478998060"/>
      <w:r w:rsidRPr="00F669CB">
        <w:rPr>
          <w:rFonts w:ascii="Times New Roman" w:hAnsi="Times New Roman"/>
        </w:rPr>
        <w:t>Начин п</w:t>
      </w:r>
      <w:r w:rsidRPr="00F669CB">
        <w:rPr>
          <w:rFonts w:ascii="Times New Roman" w:hAnsi="Times New Roman"/>
          <w:lang w:val="sr-Latn-CS"/>
        </w:rPr>
        <w:t>рописивањ</w:t>
      </w:r>
      <w:r w:rsidRPr="00F669CB">
        <w:rPr>
          <w:rFonts w:ascii="Times New Roman" w:hAnsi="Times New Roman"/>
        </w:rPr>
        <w:t>а</w:t>
      </w:r>
      <w:r w:rsidRPr="00F669CB">
        <w:rPr>
          <w:rFonts w:ascii="Times New Roman" w:hAnsi="Times New Roman"/>
          <w:lang w:val="sr-Latn-CS"/>
        </w:rPr>
        <w:t xml:space="preserve"> техничких захтева</w:t>
      </w:r>
      <w:bookmarkEnd w:id="14"/>
      <w:bookmarkEnd w:id="15"/>
    </w:p>
    <w:p w:rsidR="005C6724" w:rsidRPr="00F669CB" w:rsidRDefault="005C6724" w:rsidP="00910A80">
      <w:pPr>
        <w:spacing w:after="0"/>
        <w:rPr>
          <w:lang w:val="sr-Cyrl-RS"/>
        </w:rPr>
      </w:pPr>
    </w:p>
    <w:p w:rsidR="000B196F" w:rsidRPr="00F669CB" w:rsidRDefault="000B196F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Latn-CS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Члан 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6</w:t>
      </w: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2265D0" w:rsidRPr="00F669CB" w:rsidRDefault="00B67B37" w:rsidP="00910A80">
      <w:pPr>
        <w:spacing w:after="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З</w:t>
      </w:r>
      <w:r w:rsidR="002265D0" w:rsidRPr="00F669CB">
        <w:rPr>
          <w:rFonts w:ascii="Times New Roman" w:hAnsi="Times New Roman"/>
          <w:sz w:val="24"/>
          <w:szCs w:val="24"/>
          <w:lang w:val="sr-Latn-CS"/>
        </w:rPr>
        <w:t xml:space="preserve">аштита јавног интереса </w:t>
      </w:r>
      <w:r w:rsidRPr="00F669CB">
        <w:rPr>
          <w:rFonts w:ascii="Times New Roman" w:hAnsi="Times New Roman"/>
          <w:sz w:val="24"/>
          <w:szCs w:val="24"/>
          <w:lang w:val="sr-Cyrl-RS"/>
        </w:rPr>
        <w:t>у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техничко</w:t>
      </w:r>
      <w:r w:rsidRPr="00F669CB">
        <w:rPr>
          <w:rFonts w:ascii="Times New Roman" w:hAnsi="Times New Roman"/>
          <w:sz w:val="24"/>
          <w:szCs w:val="24"/>
          <w:lang w:val="sr-Cyrl-RS"/>
        </w:rPr>
        <w:t>м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пропису </w:t>
      </w:r>
      <w:r w:rsidR="002265D0" w:rsidRPr="00F669CB">
        <w:rPr>
          <w:rFonts w:ascii="Times New Roman" w:hAnsi="Times New Roman"/>
          <w:sz w:val="24"/>
          <w:szCs w:val="24"/>
          <w:lang w:val="sr-Latn-CS"/>
        </w:rPr>
        <w:t>обезбеђује се прописивањем битних захтева</w:t>
      </w:r>
      <w:r w:rsidR="004417DC" w:rsidRPr="00080B13">
        <w:rPr>
          <w:rFonts w:ascii="Times New Roman" w:hAnsi="Times New Roman"/>
          <w:sz w:val="24"/>
          <w:szCs w:val="24"/>
          <w:lang w:val="sr-Cyrl-RS"/>
        </w:rPr>
        <w:t>,</w:t>
      </w:r>
      <w:r w:rsidR="002265D0" w:rsidRPr="00F669CB">
        <w:rPr>
          <w:rFonts w:ascii="Times New Roman" w:hAnsi="Times New Roman"/>
          <w:sz w:val="24"/>
          <w:szCs w:val="24"/>
          <w:lang w:val="sr-Latn-CS"/>
        </w:rPr>
        <w:t xml:space="preserve"> којима се утврђује ниво те заштите</w:t>
      </w:r>
      <w:r w:rsidR="002265D0" w:rsidRPr="00F669CB">
        <w:rPr>
          <w:rFonts w:ascii="Times New Roman" w:hAnsi="Times New Roman"/>
          <w:sz w:val="24"/>
          <w:szCs w:val="24"/>
          <w:lang w:val="sr-Cyrl-RS"/>
        </w:rPr>
        <w:t xml:space="preserve">, тако што се ти захтеви прописују у виду циљева које треба постићи </w:t>
      </w:r>
      <w:r w:rsidR="002265D0" w:rsidRPr="00F669CB">
        <w:rPr>
          <w:rFonts w:ascii="Times New Roman" w:hAnsi="Times New Roman"/>
          <w:sz w:val="24"/>
          <w:szCs w:val="24"/>
          <w:lang w:val="sr-Latn-CS"/>
        </w:rPr>
        <w:t>(у даљем тексту: битни захтеви)</w:t>
      </w:r>
      <w:r w:rsidR="002265D0" w:rsidRPr="00F669CB">
        <w:rPr>
          <w:rFonts w:ascii="Times New Roman" w:hAnsi="Times New Roman"/>
          <w:sz w:val="24"/>
          <w:szCs w:val="24"/>
          <w:lang w:val="sr-Cyrl-RS"/>
        </w:rPr>
        <w:t xml:space="preserve"> или</w:t>
      </w:r>
      <w:r w:rsidR="002265D0" w:rsidRPr="00F669CB">
        <w:rPr>
          <w:rFonts w:ascii="Times New Roman" w:hAnsi="Times New Roman"/>
          <w:sz w:val="24"/>
          <w:szCs w:val="24"/>
          <w:lang w:val="sr-Latn-CS"/>
        </w:rPr>
        <w:t>, где то није могуће или није одговарајуће</w:t>
      </w:r>
      <w:r w:rsidR="00080B1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265D0" w:rsidRPr="00F669CB">
        <w:rPr>
          <w:rFonts w:ascii="Times New Roman" w:hAnsi="Times New Roman"/>
          <w:sz w:val="24"/>
          <w:szCs w:val="24"/>
          <w:lang w:val="sr-Latn-CS"/>
        </w:rPr>
        <w:t>у циљу обезбеђивања заштите потрошача, јавног здравља, животне средине или другог јавног интереса, у виду детаљних спецификација.</w:t>
      </w:r>
    </w:p>
    <w:p w:rsidR="00B12111" w:rsidRPr="00F669CB" w:rsidRDefault="00B12111" w:rsidP="00910A80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Технички захтеви прописују се техничким прописом непосредно, навођењем тих захтева у тексту прописа или посредно, позивањем на објављени српски стандард или другу техничку спецификацију.</w:t>
      </w:r>
    </w:p>
    <w:p w:rsidR="00056E58" w:rsidRPr="00F669CB" w:rsidRDefault="00056E58" w:rsidP="00910A80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Уколико се техничким прописом преузимају битни захтеви </w:t>
      </w:r>
      <w:r w:rsidR="005C6724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хармонизованог законодавства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CA6B26" w:rsidRPr="007C3607">
        <w:rPr>
          <w:rFonts w:ascii="Times New Roman" w:hAnsi="Times New Roman" w:cs="Times New Roman"/>
          <w:b w:val="0"/>
          <w:sz w:val="24"/>
          <w:szCs w:val="24"/>
          <w:lang w:val="sr-Cyrl-RS"/>
        </w:rPr>
        <w:t>ЕУ</w:t>
      </w:r>
      <w:r w:rsidRPr="007C3607">
        <w:rPr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тим прописом се врши позивање на одговарајуће српске стандарде којима су преузети хармонизовани стандар</w:t>
      </w:r>
      <w:r w:rsidR="00EF1A79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ди</w:t>
      </w:r>
      <w:r w:rsidR="002265D0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и који обезбеђују претпоставку усаглашености са </w:t>
      </w:r>
      <w:r w:rsidR="003B03AC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таквим </w:t>
      </w:r>
      <w:r w:rsidR="002265D0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битним захтевима</w:t>
      </w:r>
      <w:r w:rsidR="00EF1A79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755A15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с тим да се ниво заштите </w:t>
      </w:r>
      <w:r w:rsidR="0009397F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јавног интереса у техничком пропису </w:t>
      </w:r>
      <w:r w:rsidR="00755A15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може утврдити на други начин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:rsidR="00056E58" w:rsidRPr="00F669CB" w:rsidRDefault="00056E58" w:rsidP="00910A80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065AFF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Изузетно од става </w:t>
      </w:r>
      <w:r w:rsidR="00B12111" w:rsidRPr="00065AFF">
        <w:rPr>
          <w:rFonts w:ascii="Times New Roman" w:hAnsi="Times New Roman" w:cs="Times New Roman"/>
          <w:b w:val="0"/>
          <w:sz w:val="24"/>
          <w:szCs w:val="24"/>
          <w:lang w:val="sr-Latn-RS"/>
        </w:rPr>
        <w:t>2</w:t>
      </w:r>
      <w:r w:rsidRPr="00065AFF">
        <w:rPr>
          <w:rFonts w:ascii="Times New Roman" w:hAnsi="Times New Roman" w:cs="Times New Roman"/>
          <w:b w:val="0"/>
          <w:sz w:val="24"/>
          <w:szCs w:val="24"/>
          <w:lang w:val="sr-Cyrl-RS"/>
        </w:rPr>
        <w:t>. овог члана,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уколико нема објављеног српског стандарда у одговарајућој области, у техничком пропису може се вршити позивање на међународни, европски или национални стандард друге државе или на другу техничку спецификацију.</w:t>
      </w:r>
    </w:p>
    <w:p w:rsidR="00056E58" w:rsidRPr="00F669CB" w:rsidRDefault="00056E58" w:rsidP="00910A80">
      <w:pPr>
        <w:pStyle w:val="T-98-2"/>
        <w:widowControl/>
        <w:tabs>
          <w:tab w:val="clear" w:pos="2153"/>
        </w:tabs>
        <w:spacing w:after="0"/>
        <w:ind w:firstLine="720"/>
        <w:rPr>
          <w:rFonts w:ascii="Times New Roman"/>
          <w:sz w:val="24"/>
          <w:szCs w:val="24"/>
          <w:lang w:val="sr-Latn-CS"/>
        </w:rPr>
      </w:pPr>
      <w:r w:rsidRPr="00F669CB">
        <w:rPr>
          <w:rFonts w:ascii="Times New Roman"/>
          <w:sz w:val="24"/>
          <w:szCs w:val="24"/>
          <w:lang w:val="sr-Latn-CS"/>
        </w:rPr>
        <w:t>Инс</w:t>
      </w:r>
      <w:r w:rsidR="00460190" w:rsidRPr="00F669CB">
        <w:rPr>
          <w:rFonts w:ascii="Times New Roman"/>
          <w:sz w:val="24"/>
          <w:szCs w:val="24"/>
          <w:lang w:val="sr-Latn-CS"/>
        </w:rPr>
        <w:t>титут за стандардизацију Србије</w:t>
      </w:r>
      <w:r w:rsidRPr="00F669CB">
        <w:rPr>
          <w:rFonts w:ascii="Times New Roman"/>
          <w:sz w:val="24"/>
          <w:szCs w:val="24"/>
          <w:lang w:val="sr-Latn-CS"/>
        </w:rPr>
        <w:t>, на захтев</w:t>
      </w:r>
      <w:r w:rsidR="00223AFE" w:rsidRPr="00F669CB">
        <w:rPr>
          <w:rFonts w:ascii="Times New Roman"/>
          <w:sz w:val="24"/>
          <w:szCs w:val="24"/>
          <w:lang w:val="sr-Latn-CS"/>
        </w:rPr>
        <w:t xml:space="preserve"> надлежног министарства, доставља</w:t>
      </w:r>
      <w:r w:rsidRPr="00F669CB">
        <w:rPr>
          <w:rFonts w:ascii="Times New Roman"/>
          <w:sz w:val="24"/>
          <w:szCs w:val="24"/>
          <w:lang w:val="sr-Latn-CS"/>
        </w:rPr>
        <w:t xml:space="preserve"> обавештење о томе да ли за производ који се уређује техничким прописом постоји одговарајући српски стандард или предстоји његово доношење, односно да ли постоји одговарајући међународни или европски стандард.</w:t>
      </w:r>
    </w:p>
    <w:p w:rsidR="00582684" w:rsidRDefault="00582684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F5F" w:rsidRPr="00F669CB" w:rsidRDefault="003C2482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Latn-RS"/>
        </w:rPr>
      </w:pPr>
      <w:bookmarkStart w:id="16" w:name="_Toc478639162"/>
      <w:bookmarkStart w:id="17" w:name="_Toc478998061"/>
      <w:r w:rsidRPr="00F669CB">
        <w:rPr>
          <w:rFonts w:ascii="Times New Roman" w:hAnsi="Times New Roman"/>
          <w:lang w:val="sr-Cyrl-RS"/>
        </w:rPr>
        <w:t xml:space="preserve">Претпоставка </w:t>
      </w:r>
      <w:r w:rsidR="00801F5F" w:rsidRPr="00F669CB">
        <w:rPr>
          <w:rFonts w:ascii="Times New Roman" w:hAnsi="Times New Roman"/>
          <w:lang w:val="sr-Cyrl-RS"/>
        </w:rPr>
        <w:t>усаглашености</w:t>
      </w:r>
      <w:bookmarkEnd w:id="16"/>
      <w:bookmarkEnd w:id="17"/>
    </w:p>
    <w:p w:rsidR="0075598D" w:rsidRPr="00F669CB" w:rsidRDefault="0075598D" w:rsidP="00910A80">
      <w:pPr>
        <w:spacing w:after="0"/>
        <w:rPr>
          <w:lang w:val="sr-Cyrl-RS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Latn-CS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7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801F5F" w:rsidRPr="00F669CB" w:rsidRDefault="00801F5F" w:rsidP="00910A80">
      <w:pPr>
        <w:pStyle w:val="T-98-2"/>
        <w:widowControl/>
        <w:tabs>
          <w:tab w:val="clear" w:pos="2153"/>
        </w:tabs>
        <w:spacing w:after="0"/>
        <w:ind w:firstLine="720"/>
        <w:rPr>
          <w:rFonts w:ascii="Times New Roman"/>
          <w:sz w:val="24"/>
          <w:szCs w:val="24"/>
          <w:lang w:val="sr-Latn-CS"/>
        </w:rPr>
      </w:pPr>
      <w:r w:rsidRPr="00F669CB">
        <w:rPr>
          <w:rFonts w:ascii="Times New Roman"/>
          <w:sz w:val="24"/>
          <w:szCs w:val="24"/>
          <w:lang w:val="sr-Latn-CS"/>
        </w:rPr>
        <w:t>Техничким прописом може се прописати да се претпоставља да је производ усаглашен са прописаним техничким захтевим</w:t>
      </w:r>
      <w:r w:rsidRPr="00080B13">
        <w:rPr>
          <w:rFonts w:ascii="Times New Roman"/>
          <w:sz w:val="24"/>
          <w:szCs w:val="24"/>
          <w:lang w:val="sr-Latn-CS"/>
        </w:rPr>
        <w:t>а</w:t>
      </w:r>
      <w:r w:rsidR="005B773C" w:rsidRPr="00080B13">
        <w:rPr>
          <w:rFonts w:ascii="Times New Roman"/>
          <w:sz w:val="24"/>
          <w:szCs w:val="24"/>
          <w:lang w:val="sr-Cyrl-RS"/>
        </w:rPr>
        <w:t>,</w:t>
      </w:r>
      <w:r w:rsidRPr="00F669CB">
        <w:rPr>
          <w:rFonts w:ascii="Times New Roman"/>
          <w:sz w:val="24"/>
          <w:szCs w:val="24"/>
          <w:lang w:val="sr-Latn-CS"/>
        </w:rPr>
        <w:t xml:space="preserve"> ако је усаглашен са одговарајућим српским стандардима</w:t>
      </w:r>
      <w:r w:rsidR="003A2F04" w:rsidRPr="00F669CB">
        <w:rPr>
          <w:rFonts w:ascii="Times New Roman"/>
          <w:sz w:val="24"/>
          <w:szCs w:val="24"/>
          <w:lang w:val="sr-Cyrl-RS"/>
        </w:rPr>
        <w:t xml:space="preserve"> којима су п</w:t>
      </w:r>
      <w:r w:rsidR="005B773C">
        <w:rPr>
          <w:rFonts w:ascii="Times New Roman"/>
          <w:sz w:val="24"/>
          <w:szCs w:val="24"/>
          <w:lang w:val="sr-Cyrl-RS"/>
        </w:rPr>
        <w:t>реузети хармонизовани стандарди</w:t>
      </w:r>
      <w:r w:rsidR="003A2F04" w:rsidRPr="00F669CB">
        <w:rPr>
          <w:rFonts w:ascii="Times New Roman"/>
          <w:sz w:val="24"/>
          <w:szCs w:val="24"/>
          <w:lang w:val="sr-Cyrl-RS"/>
        </w:rPr>
        <w:t xml:space="preserve"> или уколико нема </w:t>
      </w:r>
      <w:r w:rsidR="003A2F04" w:rsidRPr="00F669CB">
        <w:rPr>
          <w:rFonts w:ascii="Times New Roman"/>
          <w:sz w:val="24"/>
          <w:szCs w:val="24"/>
          <w:lang w:val="sr-Cyrl-RS"/>
        </w:rPr>
        <w:lastRenderedPageBreak/>
        <w:t xml:space="preserve">таквих стандарда у одређеној области, </w:t>
      </w:r>
      <w:r w:rsidR="00747488" w:rsidRPr="00F669CB">
        <w:rPr>
          <w:rFonts w:ascii="Times New Roman"/>
          <w:sz w:val="24"/>
          <w:szCs w:val="24"/>
          <w:lang w:val="sr-Cyrl-RS"/>
        </w:rPr>
        <w:t xml:space="preserve">другим </w:t>
      </w:r>
      <w:r w:rsidR="003A2F04" w:rsidRPr="00F669CB">
        <w:rPr>
          <w:rFonts w:ascii="Times New Roman"/>
          <w:sz w:val="24"/>
          <w:szCs w:val="24"/>
          <w:lang w:val="sr-Cyrl-RS"/>
        </w:rPr>
        <w:t>релевантним с</w:t>
      </w:r>
      <w:r w:rsidR="00EC088F" w:rsidRPr="00F669CB">
        <w:rPr>
          <w:rFonts w:ascii="Times New Roman"/>
          <w:sz w:val="24"/>
          <w:szCs w:val="24"/>
          <w:lang w:val="sr-Cyrl-RS"/>
        </w:rPr>
        <w:t>тандардима</w:t>
      </w:r>
      <w:r w:rsidR="003A2F04" w:rsidRPr="00F669CB">
        <w:rPr>
          <w:rFonts w:ascii="Times New Roman"/>
          <w:sz w:val="24"/>
          <w:szCs w:val="24"/>
          <w:lang w:val="sr-Cyrl-RS"/>
        </w:rPr>
        <w:t xml:space="preserve"> или </w:t>
      </w:r>
      <w:r w:rsidR="00EC088F" w:rsidRPr="00F669CB">
        <w:rPr>
          <w:rFonts w:ascii="Times New Roman"/>
          <w:sz w:val="24"/>
          <w:szCs w:val="24"/>
          <w:lang w:val="sr-Cyrl-RS"/>
        </w:rPr>
        <w:t xml:space="preserve">техничким спецификацијама </w:t>
      </w:r>
      <w:r w:rsidR="003A2F04" w:rsidRPr="00F669CB">
        <w:rPr>
          <w:rFonts w:ascii="Times New Roman"/>
          <w:sz w:val="24"/>
          <w:szCs w:val="24"/>
          <w:lang w:val="sr-Cyrl-RS"/>
        </w:rPr>
        <w:t>за ту област</w:t>
      </w:r>
      <w:r w:rsidRPr="00F669CB">
        <w:rPr>
          <w:rFonts w:ascii="Times New Roman"/>
          <w:sz w:val="24"/>
          <w:szCs w:val="24"/>
          <w:lang w:val="sr-Latn-CS"/>
        </w:rPr>
        <w:t>.</w:t>
      </w:r>
    </w:p>
    <w:p w:rsidR="0024333E" w:rsidRPr="00F669CB" w:rsidRDefault="00B96AED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Министар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који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руководи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радом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надлежног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министарства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даљем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тексту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надлежни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министар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саставља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списак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1F5F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српских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стандарда</w:t>
      </w:r>
      <w:r w:rsidR="00A744AA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2111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или техничких спецификација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става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1.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овог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члана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103B5" w:rsidRPr="00F669CB" w:rsidRDefault="00B96AED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Списак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из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става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01F5F" w:rsidRPr="00F669C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овог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члана</w:t>
      </w:r>
      <w:r w:rsidR="00585C01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објављује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„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Службеном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гласнику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Републике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Србије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B12111" w:rsidRPr="00F669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088F" w:rsidRPr="00F669CB" w:rsidRDefault="00EC088F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1EA0" w:rsidRPr="00F669CB" w:rsidRDefault="000F1EA0" w:rsidP="00910A80">
      <w:pPr>
        <w:pStyle w:val="Heading1"/>
        <w:tabs>
          <w:tab w:val="clear" w:pos="1080"/>
        </w:tabs>
        <w:spacing w:before="0" w:after="0"/>
        <w:ind w:firstLine="0"/>
        <w:jc w:val="center"/>
        <w:rPr>
          <w:rFonts w:ascii="Times New Roman" w:hAnsi="Times New Roman"/>
          <w:b w:val="0"/>
          <w:sz w:val="24"/>
          <w:szCs w:val="24"/>
          <w:lang w:val="sr-Cyrl-RS"/>
        </w:rPr>
      </w:pPr>
      <w:bookmarkStart w:id="18" w:name="_Toc478998062"/>
      <w:r w:rsidRPr="00F669CB">
        <w:rPr>
          <w:rFonts w:ascii="Times New Roman" w:hAnsi="Times New Roman"/>
          <w:b w:val="0"/>
          <w:sz w:val="24"/>
          <w:szCs w:val="24"/>
        </w:rPr>
        <w:t>III. ОЦЕЊИВАЊЕ УСАГЛАШЕНОСТИ И СРПСКИ ЗНАК УСАГЛАШЕНОСТИ</w:t>
      </w:r>
      <w:bookmarkEnd w:id="18"/>
    </w:p>
    <w:p w:rsidR="0075598D" w:rsidRPr="00F669CB" w:rsidRDefault="0075598D" w:rsidP="00910A80">
      <w:pPr>
        <w:spacing w:after="0"/>
        <w:rPr>
          <w:lang w:val="sr-Cyrl-RS"/>
        </w:rPr>
      </w:pPr>
    </w:p>
    <w:p w:rsidR="0024333E" w:rsidRPr="00F669CB" w:rsidRDefault="00B96AED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19" w:name="_Toc478639163"/>
      <w:bookmarkStart w:id="20" w:name="_Toc478998063"/>
      <w:r w:rsidRPr="00F669CB">
        <w:rPr>
          <w:rFonts w:ascii="Times New Roman" w:hAnsi="Times New Roman"/>
          <w:lang w:val="sr-Latn-CS"/>
        </w:rPr>
        <w:t>Прописивање</w:t>
      </w:r>
      <w:r w:rsidR="0024333E" w:rsidRPr="00F669CB">
        <w:rPr>
          <w:rFonts w:ascii="Times New Roman" w:hAnsi="Times New Roman"/>
          <w:lang w:val="sr-Latn-CS"/>
        </w:rPr>
        <w:t xml:space="preserve"> </w:t>
      </w:r>
      <w:r w:rsidRPr="00F669CB">
        <w:rPr>
          <w:rFonts w:ascii="Times New Roman" w:hAnsi="Times New Roman"/>
          <w:lang w:val="sr-Latn-CS"/>
        </w:rPr>
        <w:t>оцењивања</w:t>
      </w:r>
      <w:r w:rsidR="0024333E" w:rsidRPr="00F669CB">
        <w:rPr>
          <w:rFonts w:ascii="Times New Roman" w:hAnsi="Times New Roman"/>
          <w:lang w:val="sr-Latn-CS"/>
        </w:rPr>
        <w:t xml:space="preserve"> </w:t>
      </w:r>
      <w:r w:rsidRPr="00F669CB">
        <w:rPr>
          <w:rFonts w:ascii="Times New Roman" w:hAnsi="Times New Roman"/>
          <w:lang w:val="sr-Latn-CS"/>
        </w:rPr>
        <w:t>усаглашености</w:t>
      </w:r>
      <w:bookmarkEnd w:id="19"/>
      <w:bookmarkEnd w:id="20"/>
    </w:p>
    <w:p w:rsidR="0075598D" w:rsidRPr="00F669CB" w:rsidRDefault="0075598D" w:rsidP="00910A80">
      <w:pPr>
        <w:rPr>
          <w:lang w:val="sr-Cyrl-RS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</w:t>
      </w:r>
      <w:r w:rsidR="00097837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8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24333E" w:rsidRPr="00F669CB" w:rsidRDefault="0009397F" w:rsidP="00910A80">
      <w:pPr>
        <w:pStyle w:val="4clan"/>
        <w:tabs>
          <w:tab w:val="left" w:pos="1080"/>
          <w:tab w:val="left" w:pos="1152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Захтеви за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оцењивање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усаглашености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утврђују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се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техничким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прописом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. </w:t>
      </w:r>
    </w:p>
    <w:p w:rsidR="00C35945" w:rsidRPr="00F669CB" w:rsidRDefault="00C35945" w:rsidP="00910A80">
      <w:pPr>
        <w:pStyle w:val="4clan"/>
        <w:tabs>
          <w:tab w:val="left" w:pos="1080"/>
          <w:tab w:val="left" w:pos="1152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Кад</w:t>
      </w:r>
      <w:r w:rsidR="0009397F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а се техничким прописом утврђују захтеви за оцењивање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усаглашености, тим прописом </w:t>
      </w:r>
      <w:r w:rsidR="0009397F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се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може прописати да у поступку оцењивања усаглашености учествују произвођач, именовано, односно нотификовано тело и/или орган државне управе.</w:t>
      </w:r>
    </w:p>
    <w:p w:rsidR="002C0CB8" w:rsidRPr="00F669CB" w:rsidRDefault="00B96AED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Техничким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прописом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одређује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врста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исправе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усаглашености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коју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1469E" w:rsidRPr="00F669CB">
        <w:rPr>
          <w:rFonts w:ascii="Times New Roman" w:hAnsi="Times New Roman" w:cs="Times New Roman"/>
          <w:sz w:val="24"/>
          <w:szCs w:val="24"/>
          <w:lang w:val="sr-Cyrl-RS"/>
        </w:rPr>
        <w:t>произвођач</w:t>
      </w:r>
      <w:r w:rsidR="006252F9" w:rsidRPr="00F669CB">
        <w:rPr>
          <w:rFonts w:ascii="Times New Roman" w:hAnsi="Times New Roman" w:cs="Times New Roman"/>
          <w:sz w:val="24"/>
          <w:szCs w:val="24"/>
          <w:lang w:val="sr-Cyrl-RS"/>
        </w:rPr>
        <w:t>, заступник, односно увозник</w:t>
      </w:r>
      <w:r w:rsidR="0051469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дужан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87C65" w:rsidRPr="00F669CB">
        <w:rPr>
          <w:rFonts w:ascii="Times New Roman" w:hAnsi="Times New Roman" w:cs="Times New Roman"/>
          <w:sz w:val="24"/>
          <w:szCs w:val="24"/>
          <w:lang w:val="sr-Cyrl-RS"/>
        </w:rPr>
        <w:t>сачини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обезбеди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производ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његовог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стављања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тржиште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употребу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:rsidR="003E7EA3" w:rsidRPr="00F669CB" w:rsidRDefault="00275393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Техничким прописом може се прописати да поједине активности оцењивања усаглашености спроводи тело за оцењивање усаглашености акредитовано у складу са одговарајућим 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>српск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 xml:space="preserve"> стандард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80B13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B773C" w:rsidRPr="00080B1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 xml:space="preserve"> који садрж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 xml:space="preserve"> захтеве за тела за оцењивање усаглашености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1531F" w:rsidRPr="00F669CB" w:rsidRDefault="002C0CB8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Начин спровођења оцењивања усаглашености</w:t>
      </w:r>
      <w:r w:rsidR="00793BEF" w:rsidRPr="00F669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начела и главни пр</w:t>
      </w:r>
      <w:r w:rsidR="005340FC" w:rsidRPr="00F669CB">
        <w:rPr>
          <w:rFonts w:ascii="Times New Roman" w:hAnsi="Times New Roman" w:cs="Times New Roman"/>
          <w:sz w:val="24"/>
          <w:szCs w:val="24"/>
          <w:lang w:val="sr-Cyrl-CS"/>
        </w:rPr>
        <w:t>инципи оцењивања усаглашености,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начин одређивања т</w:t>
      </w:r>
      <w:r w:rsidR="004357DF" w:rsidRPr="00F669CB">
        <w:rPr>
          <w:rFonts w:ascii="Times New Roman" w:hAnsi="Times New Roman" w:cs="Times New Roman"/>
          <w:sz w:val="24"/>
          <w:szCs w:val="24"/>
          <w:lang w:val="sr-Cyrl-CS"/>
        </w:rPr>
        <w:t>рошкова оцењивања усаглашености</w:t>
      </w:r>
      <w:r w:rsidR="005340FC" w:rsidRPr="00F669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72A4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модули и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исправе о усаглашености уређују се прописом који доноси Влада.</w:t>
      </w:r>
    </w:p>
    <w:p w:rsidR="0061531F" w:rsidRPr="00F669CB" w:rsidRDefault="0061531F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333E" w:rsidRPr="00F669CB" w:rsidRDefault="00B96AED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21" w:name="_Toc478639164"/>
      <w:bookmarkStart w:id="22" w:name="_Toc478998064"/>
      <w:r w:rsidRPr="00F669CB">
        <w:rPr>
          <w:rFonts w:ascii="Times New Roman" w:hAnsi="Times New Roman"/>
          <w:lang w:val="sr-Latn-CS"/>
        </w:rPr>
        <w:t>Поступци</w:t>
      </w:r>
      <w:r w:rsidR="0024333E" w:rsidRPr="00F669CB">
        <w:rPr>
          <w:rFonts w:ascii="Times New Roman" w:hAnsi="Times New Roman"/>
          <w:lang w:val="sr-Latn-CS"/>
        </w:rPr>
        <w:t xml:space="preserve"> </w:t>
      </w:r>
      <w:r w:rsidRPr="00F669CB">
        <w:rPr>
          <w:rFonts w:ascii="Times New Roman" w:hAnsi="Times New Roman"/>
          <w:lang w:val="sr-Latn-CS"/>
        </w:rPr>
        <w:t>оцењивања</w:t>
      </w:r>
      <w:r w:rsidR="0024333E" w:rsidRPr="00F669CB">
        <w:rPr>
          <w:rFonts w:ascii="Times New Roman" w:hAnsi="Times New Roman"/>
          <w:lang w:val="sr-Latn-CS"/>
        </w:rPr>
        <w:t xml:space="preserve"> </w:t>
      </w:r>
      <w:r w:rsidRPr="00F669CB">
        <w:rPr>
          <w:rFonts w:ascii="Times New Roman" w:hAnsi="Times New Roman"/>
          <w:lang w:val="sr-Latn-CS"/>
        </w:rPr>
        <w:t>усаглашености</w:t>
      </w:r>
      <w:bookmarkEnd w:id="21"/>
      <w:bookmarkEnd w:id="22"/>
    </w:p>
    <w:p w:rsidR="00F87C65" w:rsidRPr="00F669CB" w:rsidRDefault="00F87C65" w:rsidP="00910A80">
      <w:pPr>
        <w:rPr>
          <w:lang w:val="sr-Cyrl-RS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</w:t>
      </w:r>
      <w:r w:rsidR="00097837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9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AE6EA0" w:rsidRPr="00F669CB" w:rsidRDefault="00B96AED" w:rsidP="00BF02B7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Техничким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прописом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утвр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ује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начин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оцењивања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усаглашености</w:t>
      </w:r>
      <w:r w:rsidR="005B773C" w:rsidRPr="00080B1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који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може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обухвати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примену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једног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поступка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неколико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поступака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комбинацију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различитих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поступака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оцењивања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усаглашености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BF02B7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BF02B7" w:rsidRPr="00F669CB" w:rsidRDefault="00BF02B7" w:rsidP="00BF02B7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Oцењивањем усагл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ашености се сматрају и поступци верификације сталности перформанси производа</w:t>
      </w:r>
      <w:r w:rsidR="00AE6EA0" w:rsidRPr="00F669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0CB8" w:rsidRPr="00F669CB" w:rsidRDefault="00B96AED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Поступци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оцењивања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усаглашености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из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става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1.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овог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члана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могу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бити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утврђени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стандарду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C70F6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другој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техничкој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спецификацији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кој</w:t>
      </w:r>
      <w:r w:rsidR="00705706" w:rsidRPr="00F669C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позива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технички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пропис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5B773C" w:rsidRDefault="005B773C" w:rsidP="00A95545">
      <w:pPr>
        <w:pStyle w:val="1tekst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54B0" w:rsidRPr="00155E34" w:rsidRDefault="006B7541" w:rsidP="00A95545">
      <w:pPr>
        <w:pStyle w:val="1tekst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155E34">
        <w:rPr>
          <w:rFonts w:ascii="Times New Roman" w:hAnsi="Times New Roman" w:cs="Times New Roman"/>
          <w:sz w:val="24"/>
          <w:szCs w:val="24"/>
          <w:lang w:val="sr-Cyrl-CS"/>
        </w:rPr>
        <w:t xml:space="preserve">Начела прописивања поступака оцењивања усаглашености </w:t>
      </w:r>
      <w:r w:rsidR="00CD5B3B" w:rsidRPr="00155E34">
        <w:rPr>
          <w:rFonts w:ascii="Times New Roman" w:hAnsi="Times New Roman" w:cs="Times New Roman"/>
          <w:sz w:val="24"/>
          <w:szCs w:val="24"/>
          <w:lang w:val="sr-Cyrl-CS"/>
        </w:rPr>
        <w:t>и модула</w:t>
      </w:r>
    </w:p>
    <w:p w:rsidR="006B7541" w:rsidRPr="00155E34" w:rsidRDefault="006B7541" w:rsidP="00A95545">
      <w:pPr>
        <w:pStyle w:val="1tekst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55E34">
        <w:rPr>
          <w:rFonts w:ascii="Times New Roman" w:hAnsi="Times New Roman" w:cs="Times New Roman"/>
          <w:sz w:val="24"/>
          <w:szCs w:val="24"/>
          <w:lang w:val="sr-Cyrl-CS"/>
        </w:rPr>
        <w:t>у хармонизованој области</w:t>
      </w:r>
    </w:p>
    <w:p w:rsidR="006B7541" w:rsidRPr="00F669CB" w:rsidRDefault="006B7541" w:rsidP="006B7541">
      <w:pPr>
        <w:pStyle w:val="1tekst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541" w:rsidRPr="00F669CB" w:rsidRDefault="006B7541" w:rsidP="00582684">
      <w:pPr>
        <w:pStyle w:val="1tekst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Члан 10.</w:t>
      </w:r>
    </w:p>
    <w:p w:rsidR="006B7541" w:rsidRPr="00F669CB" w:rsidRDefault="00325DFA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Модули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за одређени производ, односно групе производа, који се прописују техничким прописом утврђују се у складу са следећим</w:t>
      </w:r>
      <w:r w:rsidR="006B7541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397F" w:rsidRPr="00F669CB">
        <w:rPr>
          <w:rFonts w:ascii="Times New Roman" w:hAnsi="Times New Roman" w:cs="Times New Roman"/>
          <w:sz w:val="24"/>
          <w:szCs w:val="24"/>
          <w:lang w:val="sr-Cyrl-RS"/>
        </w:rPr>
        <w:t>принципим</w:t>
      </w:r>
      <w:r w:rsidR="006B7541" w:rsidRPr="00F669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B7541" w:rsidRPr="00F669CB" w:rsidRDefault="00764014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E6DF4" w:rsidRPr="00F669CB">
        <w:rPr>
          <w:rFonts w:ascii="Times New Roman" w:hAnsi="Times New Roman" w:cs="Times New Roman"/>
          <w:sz w:val="24"/>
          <w:szCs w:val="24"/>
          <w:lang w:val="sr-Cyrl-CS"/>
        </w:rPr>
        <w:t>) да модул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буде одговарајући за одређени производ, односно групу производа;</w:t>
      </w:r>
    </w:p>
    <w:p w:rsidR="006B7541" w:rsidRPr="00F669CB" w:rsidRDefault="00764014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) да </w:t>
      </w:r>
      <w:r w:rsidR="009E6DF4" w:rsidRPr="00F669CB">
        <w:rPr>
          <w:rFonts w:ascii="Times New Roman" w:hAnsi="Times New Roman" w:cs="Times New Roman"/>
          <w:sz w:val="24"/>
          <w:szCs w:val="24"/>
          <w:lang w:val="sr-Cyrl-CS"/>
        </w:rPr>
        <w:t>модул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буде одговарајући у односу на врсту, природу и степен ризика који представља, односно може представљати производ;</w:t>
      </w:r>
    </w:p>
    <w:p w:rsidR="006B7541" w:rsidRPr="00F669CB" w:rsidRDefault="00764014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3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) ако је обавезно учешће независне треће стране, произвођачу се </w:t>
      </w:r>
      <w:r w:rsidR="009E6DF4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омогућује избор између </w:t>
      </w:r>
      <w:r w:rsidR="009E6DF4" w:rsidRPr="00F669CB">
        <w:rPr>
          <w:rFonts w:ascii="Times New Roman" w:hAnsi="Times New Roman" w:cs="Times New Roman"/>
          <w:sz w:val="24"/>
          <w:szCs w:val="24"/>
          <w:lang w:val="sr-Cyrl-RS"/>
        </w:rPr>
        <w:t>модула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оцењивања усаглашености којима се обезбеђује гаранција квалитета и </w:t>
      </w:r>
      <w:r w:rsidR="009E6DF4" w:rsidRPr="00F669CB">
        <w:rPr>
          <w:rFonts w:ascii="Times New Roman" w:hAnsi="Times New Roman" w:cs="Times New Roman"/>
          <w:sz w:val="24"/>
          <w:szCs w:val="24"/>
          <w:lang w:val="sr-Cyrl-CS"/>
        </w:rPr>
        <w:t>модула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сертификације производа;</w:t>
      </w:r>
    </w:p>
    <w:p w:rsidR="006B7541" w:rsidRPr="00F669CB" w:rsidRDefault="00764014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6B7541" w:rsidRPr="007C3607">
        <w:rPr>
          <w:rFonts w:ascii="Times New Roman" w:hAnsi="Times New Roman" w:cs="Times New Roman"/>
          <w:sz w:val="24"/>
          <w:szCs w:val="24"/>
          <w:lang w:val="sr-Cyrl-CS"/>
        </w:rPr>
        <w:t xml:space="preserve">) избегавати </w:t>
      </w:r>
      <w:r w:rsidR="009E6DF4" w:rsidRPr="007C3607">
        <w:rPr>
          <w:rFonts w:ascii="Times New Roman" w:hAnsi="Times New Roman" w:cs="Times New Roman"/>
          <w:sz w:val="24"/>
          <w:szCs w:val="24"/>
          <w:lang w:val="sr-Cyrl-CS"/>
        </w:rPr>
        <w:t>модуле</w:t>
      </w:r>
      <w:r w:rsidR="006B7541" w:rsidRPr="007C3607">
        <w:rPr>
          <w:rFonts w:ascii="Times New Roman" w:hAnsi="Times New Roman" w:cs="Times New Roman"/>
          <w:sz w:val="24"/>
          <w:szCs w:val="24"/>
          <w:lang w:val="sr-Cyrl-CS"/>
        </w:rPr>
        <w:t xml:space="preserve"> којима се намећ</w:t>
      </w:r>
      <w:r w:rsidR="007C3607" w:rsidRPr="007C3607">
        <w:rPr>
          <w:rFonts w:ascii="Times New Roman" w:hAnsi="Times New Roman" w:cs="Times New Roman"/>
          <w:sz w:val="24"/>
          <w:szCs w:val="24"/>
          <w:lang w:val="sr-Cyrl-CS"/>
        </w:rPr>
        <w:t>у превише строги захтеви</w:t>
      </w:r>
      <w:r w:rsidR="006B7541" w:rsidRPr="007C3607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</w:t>
      </w:r>
      <w:r w:rsidR="00CC518B" w:rsidRPr="007C3607">
        <w:rPr>
          <w:rFonts w:ascii="Times New Roman" w:hAnsi="Times New Roman" w:cs="Times New Roman"/>
          <w:sz w:val="24"/>
          <w:szCs w:val="24"/>
          <w:lang w:val="sr-Cyrl-CS"/>
        </w:rPr>
        <w:t xml:space="preserve">ризике </w:t>
      </w:r>
      <w:r w:rsidR="0009397F" w:rsidRPr="007C3607">
        <w:rPr>
          <w:rFonts w:ascii="Times New Roman" w:hAnsi="Times New Roman" w:cs="Times New Roman"/>
          <w:sz w:val="24"/>
          <w:szCs w:val="24"/>
          <w:lang w:val="sr-Cyrl-CS"/>
        </w:rPr>
        <w:t xml:space="preserve">за производе </w:t>
      </w:r>
      <w:r w:rsidR="00CC518B" w:rsidRPr="007C3607">
        <w:rPr>
          <w:rFonts w:ascii="Times New Roman" w:hAnsi="Times New Roman" w:cs="Times New Roman"/>
          <w:sz w:val="24"/>
          <w:szCs w:val="24"/>
          <w:lang w:val="sr-Cyrl-CS"/>
        </w:rPr>
        <w:t xml:space="preserve">на које се </w:t>
      </w:r>
      <w:r w:rsidR="0009397F" w:rsidRPr="007C3607">
        <w:rPr>
          <w:rFonts w:ascii="Times New Roman" w:hAnsi="Times New Roman" w:cs="Times New Roman"/>
          <w:sz w:val="24"/>
          <w:szCs w:val="24"/>
          <w:lang w:val="sr-Cyrl-CS"/>
        </w:rPr>
        <w:t xml:space="preserve">примењује технички </w:t>
      </w:r>
      <w:r w:rsidR="00CC518B" w:rsidRPr="007C3607">
        <w:rPr>
          <w:rFonts w:ascii="Times New Roman" w:hAnsi="Times New Roman" w:cs="Times New Roman"/>
          <w:sz w:val="24"/>
          <w:szCs w:val="24"/>
          <w:lang w:val="sr-Cyrl-CS"/>
        </w:rPr>
        <w:t>пропис</w:t>
      </w:r>
      <w:r w:rsidR="00CC518B" w:rsidRPr="007C3607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8352B" w:rsidRPr="00F669CB" w:rsidRDefault="0038352B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Модули из става 1. овог члана се примењују на производ </w:t>
      </w:r>
      <w:r w:rsidR="00DF62F4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предмет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оцењивањ</w:t>
      </w:r>
      <w:r w:rsidR="00DF62F4" w:rsidRPr="00F669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усаглашености</w:t>
      </w:r>
      <w:r w:rsidR="00284567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у складу са захтевима наведеним у тим модулима</w:t>
      </w:r>
      <w:r w:rsidR="00284567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из техничког прописа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7541" w:rsidRPr="00F669CB" w:rsidRDefault="006B7541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Ако се на одређени производ примењује више техничких прописа</w:t>
      </w:r>
      <w:r w:rsidR="004B4EA4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којима су про</w:t>
      </w:r>
      <w:r w:rsidR="0048249C" w:rsidRPr="00F669C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4B4EA4" w:rsidRPr="00F669CB">
        <w:rPr>
          <w:rFonts w:ascii="Times New Roman" w:hAnsi="Times New Roman" w:cs="Times New Roman"/>
          <w:sz w:val="24"/>
          <w:szCs w:val="24"/>
          <w:lang w:val="sr-Cyrl-CS"/>
        </w:rPr>
        <w:t>исани поступци оцењивања усаглашености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, неопходно је обезбедити међусобну усклађеност и конзистентност поступака оцењивања  усаглашености.</w:t>
      </w:r>
    </w:p>
    <w:p w:rsidR="006B7541" w:rsidRPr="00F669CB" w:rsidRDefault="006B7541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У случају несеријских производа и производње малих серија, технички и нетехнички захтеви који се односе на поступке оцењивања усаглашености прописују се на начин да омогућавају олакшану примену у односу на такву производњу.</w:t>
      </w:r>
    </w:p>
    <w:p w:rsidR="006B7541" w:rsidRPr="00F669CB" w:rsidRDefault="006B7541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При прописивању </w:t>
      </w:r>
      <w:r w:rsidR="009E6DF4" w:rsidRPr="00F669CB">
        <w:rPr>
          <w:rFonts w:ascii="Times New Roman" w:hAnsi="Times New Roman" w:cs="Times New Roman"/>
          <w:sz w:val="24"/>
          <w:szCs w:val="24"/>
          <w:lang w:val="sr-Cyrl-CS"/>
        </w:rPr>
        <w:t>модула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из става 1. овог члана, у</w:t>
      </w:r>
      <w:r w:rsidR="00551B67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мери у којој је то одговарајуће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B7541" w:rsidRPr="00F669CB" w:rsidRDefault="00764014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EB0D02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технички пропис 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>у погледу техничке документације, може да садржи захтев за додатним информацијама у односу на модуле;</w:t>
      </w:r>
    </w:p>
    <w:p w:rsidR="006B7541" w:rsidRPr="00F669CB" w:rsidRDefault="00764014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EB0D02">
        <w:rPr>
          <w:rFonts w:ascii="Times New Roman" w:hAnsi="Times New Roman" w:cs="Times New Roman"/>
          <w:sz w:val="24"/>
          <w:szCs w:val="24"/>
          <w:lang w:val="sr-Cyrl-CS"/>
        </w:rPr>
        <w:t xml:space="preserve">техничким прописом 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може да </w:t>
      </w:r>
      <w:r w:rsidR="00EB0D02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>дефинише одговарајући временски период у коме су произвођач, односно тело за оцењив</w:t>
      </w:r>
      <w:r w:rsidR="00551B67" w:rsidRPr="00F669C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>ње усаглашености дужни да чувају документацију, с тим да тај период може бити различит у односу на модуле;</w:t>
      </w:r>
    </w:p>
    <w:p w:rsidR="006B7541" w:rsidRPr="00F669CB" w:rsidRDefault="007072BE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EB0D02">
        <w:rPr>
          <w:rFonts w:ascii="Times New Roman" w:hAnsi="Times New Roman" w:cs="Times New Roman"/>
          <w:sz w:val="24"/>
          <w:szCs w:val="24"/>
          <w:lang w:val="sr-Cyrl-CS"/>
        </w:rPr>
        <w:t xml:space="preserve">техничким прописом 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може </w:t>
      </w:r>
      <w:r w:rsidR="00EB0D02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прописати да произвођач има избор да ли ће испитивања спроводити акредитовано тело у његовом саставу или под одговорношћу именованог, односно </w:t>
      </w:r>
      <w:r w:rsidR="00962BB0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нотификованог 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>тела које је одабрао произвођач</w:t>
      </w:r>
      <w:r w:rsidR="00D4460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B7541" w:rsidRPr="00F669CB" w:rsidRDefault="007072BE" w:rsidP="007072BE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>) ако се спроводи поступак в</w:t>
      </w:r>
      <w:r w:rsidR="00E661B8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ерификације производа, </w:t>
      </w:r>
      <w:r w:rsidR="00EB0D02">
        <w:rPr>
          <w:rFonts w:ascii="Times New Roman" w:hAnsi="Times New Roman" w:cs="Times New Roman"/>
          <w:sz w:val="24"/>
          <w:szCs w:val="24"/>
          <w:lang w:val="sr-Cyrl-CS"/>
        </w:rPr>
        <w:t xml:space="preserve">техничким прописом </w:t>
      </w:r>
      <w:r w:rsidR="00E661B8" w:rsidRPr="00F669CB">
        <w:rPr>
          <w:rFonts w:ascii="Times New Roman" w:hAnsi="Times New Roman" w:cs="Times New Roman"/>
          <w:sz w:val="24"/>
          <w:szCs w:val="24"/>
          <w:lang w:val="sr-Cyrl-CS"/>
        </w:rPr>
        <w:t>прописује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0D02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>да ли произвођач обезбеђује да се прегледи и испитивања производа врше прегледањем, односно испитивањем сваког појединачног производа или прегледањем, односно испитивањем производа на статистичкој основи;</w:t>
      </w:r>
    </w:p>
    <w:p w:rsidR="006B7541" w:rsidRPr="00F669CB" w:rsidRDefault="007072BE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EB0D02">
        <w:rPr>
          <w:rFonts w:ascii="Times New Roman" w:hAnsi="Times New Roman" w:cs="Times New Roman"/>
          <w:sz w:val="24"/>
          <w:szCs w:val="24"/>
          <w:lang w:val="sr-Cyrl-CS"/>
        </w:rPr>
        <w:t xml:space="preserve">техничким прописом се 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>обезбеђује да сертификат о прегледу типа има прописан рок важења;</w:t>
      </w:r>
    </w:p>
    <w:p w:rsidR="006B7541" w:rsidRPr="00F669CB" w:rsidRDefault="007072BE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) у погледу сертификата о прегледу типа, </w:t>
      </w:r>
      <w:r w:rsidR="00EB0D02">
        <w:rPr>
          <w:rFonts w:ascii="Times New Roman" w:hAnsi="Times New Roman" w:cs="Times New Roman"/>
          <w:sz w:val="24"/>
          <w:szCs w:val="24"/>
          <w:lang w:val="sr-Cyrl-CS"/>
        </w:rPr>
        <w:t xml:space="preserve">технички пропис 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>садржи релевантне информације у вези са оцењивањем усаглашености и прегледима током века употребе које ће бити садржане у сертификату или његовим прилозима;</w:t>
      </w:r>
    </w:p>
    <w:p w:rsidR="006B7541" w:rsidRPr="00F669CB" w:rsidRDefault="007072BE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EB0D02">
        <w:rPr>
          <w:rFonts w:ascii="Times New Roman" w:hAnsi="Times New Roman" w:cs="Times New Roman"/>
          <w:sz w:val="24"/>
          <w:szCs w:val="24"/>
          <w:lang w:val="sr-Cyrl-CS"/>
        </w:rPr>
        <w:t xml:space="preserve">технички пропис 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садржи решења у вези са обавезама именованог, односно </w:t>
      </w:r>
      <w:r w:rsidR="00E661B8" w:rsidRPr="00F669CB">
        <w:rPr>
          <w:rFonts w:ascii="Times New Roman" w:hAnsi="Times New Roman" w:cs="Times New Roman"/>
          <w:sz w:val="24"/>
          <w:szCs w:val="24"/>
          <w:lang w:val="sr-Cyrl-CS"/>
        </w:rPr>
        <w:t>нотификованог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тела да обавештава органе који врше именовање, одн</w:t>
      </w:r>
      <w:r w:rsidR="00E661B8" w:rsidRPr="00F669CB">
        <w:rPr>
          <w:rFonts w:ascii="Times New Roman" w:hAnsi="Times New Roman" w:cs="Times New Roman"/>
          <w:sz w:val="24"/>
          <w:szCs w:val="24"/>
          <w:lang w:val="sr-Cyrl-CS"/>
        </w:rPr>
        <w:t>ос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но </w:t>
      </w:r>
      <w:r w:rsidR="00E661B8" w:rsidRPr="00F669CB">
        <w:rPr>
          <w:rFonts w:ascii="Times New Roman" w:hAnsi="Times New Roman" w:cs="Times New Roman"/>
          <w:sz w:val="24"/>
          <w:szCs w:val="24"/>
          <w:lang w:val="sr-Cyrl-CS"/>
        </w:rPr>
        <w:t>нотификацију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B7541" w:rsidRPr="00F669CB" w:rsidRDefault="007072BE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) ако именовано, односно </w:t>
      </w:r>
      <w:r w:rsidR="00962BB0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нотификовано 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тело врши периодичне провере, </w:t>
      </w:r>
      <w:r w:rsidR="00EB0D02">
        <w:rPr>
          <w:rFonts w:ascii="Times New Roman" w:hAnsi="Times New Roman" w:cs="Times New Roman"/>
          <w:sz w:val="24"/>
          <w:szCs w:val="24"/>
          <w:lang w:val="sr-Cyrl-CS"/>
        </w:rPr>
        <w:t xml:space="preserve">технички пропис 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>садржи одредбе о томе колико често то ради.</w:t>
      </w:r>
    </w:p>
    <w:p w:rsidR="006B7541" w:rsidRPr="00F669CB" w:rsidRDefault="006B7541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При примени модула и у другим случајевима где је то одговарајуће, технички</w:t>
      </w:r>
      <w:r w:rsidR="007A4AED" w:rsidRPr="00F669CB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прописом се:</w:t>
      </w:r>
    </w:p>
    <w:p w:rsidR="006B7541" w:rsidRPr="00F669CB" w:rsidRDefault="007072BE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) ако се врше провере, односно верификације производа, прописује који су производи за које се врше такве провере, која су одговарајућа испитивања, које су одговарајуће шеме узимања узорака и оперативне карактеристике статистичког метода који се примењује, као и радње које ће предузети именовано, односно </w:t>
      </w:r>
      <w:r w:rsidR="00962BB0" w:rsidRPr="00F669CB">
        <w:rPr>
          <w:rFonts w:ascii="Times New Roman" w:hAnsi="Times New Roman" w:cs="Times New Roman"/>
          <w:sz w:val="24"/>
          <w:szCs w:val="24"/>
          <w:lang w:val="sr-Cyrl-CS"/>
        </w:rPr>
        <w:t>нотификовано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тело, или произвођач;</w:t>
      </w:r>
    </w:p>
    <w:p w:rsidR="006B7541" w:rsidRPr="00F669CB" w:rsidRDefault="007072BE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>) ако се врши преглед типа, прописује који је одговарајући начин за то (</w:t>
      </w:r>
      <w:r w:rsidR="00CC2B95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тип пројекта, тип производње, </w:t>
      </w:r>
      <w:r w:rsidR="006B7541" w:rsidRPr="00F669CB">
        <w:rPr>
          <w:rFonts w:ascii="Times New Roman" w:hAnsi="Times New Roman" w:cs="Times New Roman"/>
          <w:sz w:val="24"/>
          <w:szCs w:val="24"/>
          <w:lang w:val="sr-Cyrl-CS"/>
        </w:rPr>
        <w:t>тип пројекта и производње) и потребни узорци.</w:t>
      </w:r>
    </w:p>
    <w:p w:rsidR="006B7541" w:rsidRPr="00F669CB" w:rsidRDefault="006B7541" w:rsidP="006B7541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Техничким прописом се мора обезбедити </w:t>
      </w:r>
      <w:r w:rsidR="00FA68B4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могућност подношења </w:t>
      </w:r>
      <w:r w:rsidR="00F43D55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на одлуке </w:t>
      </w:r>
      <w:r w:rsidR="00A54049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именованог, односно </w:t>
      </w:r>
      <w:r w:rsidR="00CC2B95" w:rsidRPr="00F669CB">
        <w:rPr>
          <w:rFonts w:ascii="Times New Roman" w:hAnsi="Times New Roman" w:cs="Times New Roman"/>
          <w:sz w:val="24"/>
          <w:szCs w:val="24"/>
          <w:lang w:val="sr-Cyrl-CS"/>
        </w:rPr>
        <w:t>нотификовано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г тела.</w:t>
      </w:r>
    </w:p>
    <w:p w:rsidR="005E47F6" w:rsidRPr="00F669CB" w:rsidRDefault="005E47F6" w:rsidP="005E47F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lastRenderedPageBreak/>
        <w:t xml:space="preserve">Изузетно, техничким прописом се може прописати да, на образложен и оправдан захтев, орган државне управе надлежан за доношење техничког прописа </w:t>
      </w:r>
      <w:r w:rsidR="00A77BDD" w:rsidRPr="00F669CB">
        <w:rPr>
          <w:rFonts w:ascii="Times New Roman" w:hAnsi="Times New Roman"/>
          <w:sz w:val="24"/>
          <w:szCs w:val="24"/>
          <w:lang w:val="sr-Cyrl-RS"/>
        </w:rPr>
        <w:t xml:space="preserve">којим се прописују технички захтеви за одређени производ или групу производа,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може одобрити стављање на тржиште и употребу производа за који није примењен прописани поступак оцењивања усаглашености, </w:t>
      </w:r>
      <w:r w:rsidR="00A77BDD" w:rsidRPr="00F669CB">
        <w:rPr>
          <w:rFonts w:ascii="Times New Roman" w:hAnsi="Times New Roman"/>
          <w:sz w:val="24"/>
          <w:szCs w:val="24"/>
          <w:lang w:val="sr-Cyrl-RS"/>
        </w:rPr>
        <w:t xml:space="preserve">у складу са законом којим се уређује општи управни поступак,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уколико таква одредба постоји у хармонизованом законодавству </w:t>
      </w:r>
      <w:r w:rsidRPr="007C3607">
        <w:rPr>
          <w:rFonts w:ascii="Times New Roman" w:hAnsi="Times New Roman"/>
          <w:sz w:val="24"/>
          <w:szCs w:val="24"/>
          <w:lang w:val="sr-Cyrl-RS"/>
        </w:rPr>
        <w:t>ЕУ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и у циљу заштите јавног интереса у складу са тим техничким прописом.</w:t>
      </w:r>
    </w:p>
    <w:p w:rsidR="005E47F6" w:rsidRPr="00F669CB" w:rsidRDefault="005E47F6" w:rsidP="00F47E03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24333E" w:rsidRPr="00F669CB" w:rsidRDefault="00B96AED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23" w:name="_Toc478639165"/>
      <w:bookmarkStart w:id="24" w:name="_Toc478998065"/>
      <w:r w:rsidRPr="00F669CB">
        <w:rPr>
          <w:rFonts w:ascii="Times New Roman" w:hAnsi="Times New Roman"/>
          <w:lang w:val="sr-Latn-CS"/>
        </w:rPr>
        <w:t>Оцењивање</w:t>
      </w:r>
      <w:r w:rsidR="0024333E" w:rsidRPr="00F669CB">
        <w:rPr>
          <w:rFonts w:ascii="Times New Roman" w:hAnsi="Times New Roman"/>
          <w:lang w:val="sr-Latn-CS"/>
        </w:rPr>
        <w:t xml:space="preserve"> </w:t>
      </w:r>
      <w:r w:rsidRPr="00F669CB">
        <w:rPr>
          <w:rFonts w:ascii="Times New Roman" w:hAnsi="Times New Roman"/>
          <w:lang w:val="sr-Latn-CS"/>
        </w:rPr>
        <w:t>усаглашености</w:t>
      </w:r>
      <w:r w:rsidR="0024333E" w:rsidRPr="00F669CB">
        <w:rPr>
          <w:rFonts w:ascii="Times New Roman" w:hAnsi="Times New Roman"/>
          <w:lang w:val="sr-Latn-CS"/>
        </w:rPr>
        <w:t xml:space="preserve"> </w:t>
      </w:r>
      <w:r w:rsidRPr="00F669CB">
        <w:rPr>
          <w:rFonts w:ascii="Times New Roman" w:hAnsi="Times New Roman"/>
          <w:lang w:val="sr-Latn-CS"/>
        </w:rPr>
        <w:t>које</w:t>
      </w:r>
      <w:r w:rsidR="0024333E" w:rsidRPr="00F669CB">
        <w:rPr>
          <w:rFonts w:ascii="Times New Roman" w:hAnsi="Times New Roman"/>
          <w:lang w:val="sr-Latn-CS"/>
        </w:rPr>
        <w:t xml:space="preserve"> </w:t>
      </w:r>
      <w:r w:rsidRPr="00F669CB">
        <w:rPr>
          <w:rFonts w:ascii="Times New Roman" w:hAnsi="Times New Roman"/>
          <w:lang w:val="sr-Latn-CS"/>
        </w:rPr>
        <w:t>спроводи</w:t>
      </w:r>
      <w:r w:rsidR="0024333E" w:rsidRPr="00F669CB">
        <w:rPr>
          <w:rFonts w:ascii="Times New Roman" w:hAnsi="Times New Roman"/>
          <w:lang w:val="sr-Latn-CS"/>
        </w:rPr>
        <w:t xml:space="preserve"> </w:t>
      </w:r>
      <w:r w:rsidRPr="00F669CB">
        <w:rPr>
          <w:rFonts w:ascii="Times New Roman" w:hAnsi="Times New Roman"/>
          <w:lang w:val="sr-Latn-CS"/>
        </w:rPr>
        <w:t>произвођач</w:t>
      </w:r>
      <w:bookmarkEnd w:id="23"/>
      <w:bookmarkEnd w:id="24"/>
    </w:p>
    <w:p w:rsidR="00F87C65" w:rsidRPr="00F669CB" w:rsidRDefault="00F87C65" w:rsidP="00910A80">
      <w:pPr>
        <w:spacing w:after="0"/>
        <w:rPr>
          <w:lang w:val="sr-Cyrl-RS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</w:t>
      </w:r>
      <w:r w:rsidR="00097837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1</w:t>
      </w:r>
      <w:r w:rsidR="00867CB3" w:rsidRPr="00F669CB">
        <w:rPr>
          <w:rFonts w:ascii="Times New Roman" w:hAnsi="Times New Roman"/>
          <w:b w:val="0"/>
          <w:sz w:val="24"/>
          <w:szCs w:val="24"/>
          <w:lang w:val="sr-Cyrl-RS"/>
        </w:rPr>
        <w:t>1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24333E" w:rsidRPr="00F669CB" w:rsidRDefault="00B96AED" w:rsidP="00910A80">
      <w:p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Када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је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техничким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прописом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утврђено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да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оцењивање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усаглашености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спроводи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произвођач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F669CB">
        <w:rPr>
          <w:rFonts w:ascii="Times New Roman" w:hAnsi="Times New Roman"/>
          <w:sz w:val="24"/>
          <w:szCs w:val="24"/>
          <w:lang w:val="sr-Latn-CS"/>
        </w:rPr>
        <w:t>тим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прописом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17920" w:rsidRPr="00F669CB">
        <w:rPr>
          <w:rFonts w:ascii="Times New Roman" w:hAnsi="Times New Roman"/>
          <w:sz w:val="24"/>
          <w:szCs w:val="24"/>
          <w:lang w:val="sr-Cyrl-RS"/>
        </w:rPr>
        <w:t xml:space="preserve">се могу </w:t>
      </w:r>
      <w:r w:rsidRPr="00F669CB">
        <w:rPr>
          <w:rFonts w:ascii="Times New Roman" w:hAnsi="Times New Roman"/>
          <w:sz w:val="24"/>
          <w:szCs w:val="24"/>
          <w:lang w:val="sr-Latn-CS"/>
        </w:rPr>
        <w:t>пропис</w:t>
      </w:r>
      <w:r w:rsidR="00617920" w:rsidRPr="00F669CB">
        <w:rPr>
          <w:rFonts w:ascii="Times New Roman" w:hAnsi="Times New Roman"/>
          <w:sz w:val="24"/>
          <w:szCs w:val="24"/>
          <w:lang w:val="sr-Cyrl-RS"/>
        </w:rPr>
        <w:t>ати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захтеви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везани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за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интерну</w:t>
      </w:r>
      <w:r w:rsidR="0087038A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3B8A" w:rsidRPr="00F669CB">
        <w:rPr>
          <w:rFonts w:ascii="Times New Roman" w:hAnsi="Times New Roman"/>
          <w:sz w:val="24"/>
          <w:szCs w:val="24"/>
          <w:lang w:val="sr-Cyrl-RS"/>
        </w:rPr>
        <w:t xml:space="preserve">или </w:t>
      </w:r>
      <w:r w:rsidR="00A11EF8" w:rsidRPr="00F669CB">
        <w:rPr>
          <w:rFonts w:ascii="Times New Roman" w:hAnsi="Times New Roman"/>
          <w:sz w:val="24"/>
          <w:szCs w:val="24"/>
          <w:lang w:val="sr-Cyrl-RS"/>
        </w:rPr>
        <w:t>фабричку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контролу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производње</w:t>
      </w:r>
      <w:r w:rsidR="00EF4BDF" w:rsidRPr="00F669CB">
        <w:rPr>
          <w:rFonts w:ascii="Times New Roman" w:hAnsi="Times New Roman"/>
          <w:sz w:val="24"/>
          <w:szCs w:val="24"/>
          <w:lang w:val="sr-Cyrl-RS"/>
        </w:rPr>
        <w:t xml:space="preserve"> нарочито у погледу техничке документације, </w:t>
      </w:r>
      <w:r w:rsidR="00E724A7" w:rsidRPr="00F669CB">
        <w:rPr>
          <w:rFonts w:ascii="Times New Roman" w:hAnsi="Times New Roman"/>
          <w:sz w:val="24"/>
          <w:szCs w:val="24"/>
          <w:lang w:val="sr-Cyrl-RS"/>
        </w:rPr>
        <w:t>процеса производње</w:t>
      </w:r>
      <w:r w:rsidR="0037741E" w:rsidRPr="00F669CB">
        <w:rPr>
          <w:rFonts w:ascii="Times New Roman" w:hAnsi="Times New Roman"/>
          <w:sz w:val="24"/>
          <w:szCs w:val="24"/>
          <w:lang w:val="sr-Cyrl-RS"/>
        </w:rPr>
        <w:t>,</w:t>
      </w:r>
      <w:r w:rsidR="00E724A7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741E" w:rsidRPr="00F669CB">
        <w:rPr>
          <w:rFonts w:ascii="Times New Roman" w:hAnsi="Times New Roman"/>
          <w:sz w:val="24"/>
          <w:szCs w:val="24"/>
          <w:lang w:val="sr-Cyrl-RS"/>
        </w:rPr>
        <w:t>означавања</w:t>
      </w:r>
      <w:r w:rsidR="00E724A7" w:rsidRPr="00F669CB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0E58AA" w:rsidRPr="00F669CB">
        <w:rPr>
          <w:rFonts w:ascii="Times New Roman" w:hAnsi="Times New Roman"/>
          <w:sz w:val="24"/>
          <w:szCs w:val="24"/>
          <w:lang w:val="sr-Cyrl-RS"/>
        </w:rPr>
        <w:t xml:space="preserve">сачињавања </w:t>
      </w:r>
      <w:r w:rsidR="00F87C65" w:rsidRPr="00F669CB">
        <w:rPr>
          <w:rFonts w:ascii="Times New Roman" w:hAnsi="Times New Roman"/>
          <w:sz w:val="24"/>
          <w:szCs w:val="24"/>
          <w:lang w:val="sr-Cyrl-RS"/>
        </w:rPr>
        <w:t xml:space="preserve">одговарајуће </w:t>
      </w:r>
      <w:r w:rsidR="000E58AA" w:rsidRPr="00F669CB">
        <w:rPr>
          <w:rFonts w:ascii="Times New Roman" w:hAnsi="Times New Roman"/>
          <w:sz w:val="24"/>
          <w:szCs w:val="24"/>
          <w:lang w:val="sr-Cyrl-RS"/>
        </w:rPr>
        <w:t>исправе</w:t>
      </w:r>
      <w:r w:rsidR="00E724A7" w:rsidRPr="00F669CB">
        <w:rPr>
          <w:rFonts w:ascii="Times New Roman" w:hAnsi="Times New Roman"/>
          <w:sz w:val="24"/>
          <w:szCs w:val="24"/>
          <w:lang w:val="sr-Cyrl-RS"/>
        </w:rPr>
        <w:t xml:space="preserve"> о усаглашености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>.</w:t>
      </w:r>
    </w:p>
    <w:p w:rsidR="0024333E" w:rsidRPr="00F669CB" w:rsidRDefault="00B96AED" w:rsidP="00910A80">
      <w:pPr>
        <w:tabs>
          <w:tab w:val="clear" w:pos="108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Интерна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A3B8A" w:rsidRPr="00F669CB">
        <w:rPr>
          <w:rFonts w:ascii="Times New Roman" w:hAnsi="Times New Roman"/>
          <w:sz w:val="24"/>
          <w:szCs w:val="24"/>
          <w:lang w:val="sr-Cyrl-RS"/>
        </w:rPr>
        <w:t xml:space="preserve">или </w:t>
      </w:r>
      <w:r w:rsidR="0087038A" w:rsidRPr="00F669CB">
        <w:rPr>
          <w:rFonts w:ascii="Times New Roman" w:hAnsi="Times New Roman"/>
          <w:sz w:val="24"/>
          <w:szCs w:val="24"/>
          <w:lang w:val="sr-Cyrl-RS"/>
        </w:rPr>
        <w:t xml:space="preserve">фабричка </w:t>
      </w:r>
      <w:r w:rsidRPr="00F669CB">
        <w:rPr>
          <w:rFonts w:ascii="Times New Roman" w:hAnsi="Times New Roman"/>
          <w:sz w:val="24"/>
          <w:szCs w:val="24"/>
          <w:lang w:val="sr-Latn-CS"/>
        </w:rPr>
        <w:t>контрола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производње</w:t>
      </w:r>
      <w:r w:rsidR="00A11EF8" w:rsidRPr="00F669CB">
        <w:rPr>
          <w:rFonts w:ascii="Times New Roman" w:hAnsi="Times New Roman"/>
          <w:sz w:val="24"/>
          <w:szCs w:val="24"/>
          <w:lang w:val="sr-Cyrl-RS"/>
        </w:rPr>
        <w:t xml:space="preserve"> је поступак оцењивања усаглашености који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обухвата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све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мере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које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су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потребне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да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процес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производње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праћење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</w:rPr>
        <w:t>тог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</w:rPr>
        <w:t>процеса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обезбеде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усаглашеност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производа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са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техничким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прописом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>.</w:t>
      </w:r>
    </w:p>
    <w:p w:rsidR="00CD3A99" w:rsidRPr="00F669CB" w:rsidRDefault="00E15238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је у </w:t>
      </w:r>
      <w:r w:rsidR="000025E2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техничком пропису којим је преузето хармонизовано законодавство </w:t>
      </w:r>
      <w:r w:rsidR="000025E2" w:rsidRPr="00426B96">
        <w:rPr>
          <w:rFonts w:ascii="Times New Roman" w:hAnsi="Times New Roman" w:cs="Times New Roman"/>
          <w:sz w:val="24"/>
          <w:szCs w:val="24"/>
          <w:lang w:val="sr-Cyrl-RS"/>
        </w:rPr>
        <w:t>ЕУ</w:t>
      </w:r>
      <w:r w:rsidR="000025E2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EA3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 да у поступку оцењивања усаглашености може учествовати </w:t>
      </w:r>
      <w:r w:rsidR="00CD3A99" w:rsidRPr="00F669CB">
        <w:rPr>
          <w:rFonts w:ascii="Times New Roman" w:hAnsi="Times New Roman" w:cs="Times New Roman"/>
          <w:sz w:val="24"/>
          <w:szCs w:val="24"/>
          <w:lang w:val="sr-Cyrl-RS"/>
        </w:rPr>
        <w:t>акредитовано тело у саставу произвођача, то тело мора да буде организовано као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засебна организациона јединица која</w:t>
      </w:r>
      <w:r w:rsidR="00CD3A99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не сме да учествује у изради, испоруци, монтажи, коришћењу или одржавању производа чију усаглашеност оцењује и може да пружа услуге искључиво произвођачу у чијем се саставу налази.</w:t>
      </w:r>
    </w:p>
    <w:p w:rsidR="00B068CE" w:rsidRPr="00F669CB" w:rsidRDefault="00B068CE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Посебни захтеви за акредитована тела у саставу произвођача из става </w:t>
      </w:r>
      <w:r w:rsidR="00E820A9" w:rsidRPr="00F669C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. овог члана ближе се уређују прописом који доноси Влада.</w:t>
      </w:r>
    </w:p>
    <w:p w:rsidR="00CD3A99" w:rsidRPr="00F669CB" w:rsidRDefault="00CD3A99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995401" w:rsidRPr="00FA3AC2" w:rsidRDefault="00EF7632" w:rsidP="00995401">
      <w:pPr>
        <w:pStyle w:val="Text1"/>
        <w:spacing w:before="0" w:after="0"/>
        <w:ind w:left="0"/>
        <w:jc w:val="center"/>
        <w:rPr>
          <w:lang w:val="sr-Cyrl-RS" w:eastAsia="zh-CN"/>
        </w:rPr>
      </w:pPr>
      <w:r w:rsidRPr="00FA3AC2">
        <w:rPr>
          <w:lang w:val="sr-Cyrl-RS" w:eastAsia="zh-CN"/>
        </w:rPr>
        <w:t>Оцењивање усаглашености које спроводи именовано тело</w:t>
      </w:r>
    </w:p>
    <w:p w:rsidR="00995401" w:rsidRPr="00FA3AC2" w:rsidRDefault="00995401" w:rsidP="00995401">
      <w:pPr>
        <w:pStyle w:val="Text1"/>
        <w:spacing w:before="0" w:after="0"/>
        <w:ind w:left="0"/>
        <w:jc w:val="center"/>
        <w:rPr>
          <w:lang w:val="sr-Cyrl-RS" w:eastAsia="zh-CN"/>
        </w:rPr>
      </w:pPr>
    </w:p>
    <w:p w:rsidR="00995401" w:rsidRPr="00F669CB" w:rsidRDefault="00A95545" w:rsidP="00995401">
      <w:pPr>
        <w:pStyle w:val="Text1"/>
        <w:spacing w:before="0" w:after="0"/>
        <w:ind w:left="0"/>
        <w:jc w:val="center"/>
        <w:rPr>
          <w:lang w:val="sr-Cyrl-RS" w:eastAsia="zh-CN"/>
        </w:rPr>
      </w:pPr>
      <w:r w:rsidRPr="00F669CB">
        <w:rPr>
          <w:lang w:val="sr-Cyrl-RS" w:eastAsia="zh-CN"/>
        </w:rPr>
        <w:t>Члан 12</w:t>
      </w:r>
      <w:r w:rsidR="00995401" w:rsidRPr="00F669CB">
        <w:rPr>
          <w:lang w:val="sr-Cyrl-RS" w:eastAsia="zh-CN"/>
        </w:rPr>
        <w:t>.</w:t>
      </w:r>
    </w:p>
    <w:p w:rsidR="00465B02" w:rsidRPr="00426B96" w:rsidRDefault="00465B02" w:rsidP="00465B02">
      <w:pPr>
        <w:pStyle w:val="Text1"/>
        <w:spacing w:before="0" w:after="0"/>
        <w:ind w:left="0" w:firstLine="709"/>
        <w:rPr>
          <w:lang w:val="sr-Cyrl-RS" w:eastAsia="zh-CN"/>
        </w:rPr>
      </w:pPr>
      <w:r w:rsidRPr="00426B96">
        <w:rPr>
          <w:lang w:val="sr-Cyrl-RS" w:eastAsia="zh-CN"/>
        </w:rPr>
        <w:t>Именовано тело спроводи оцењивање усаглашености у складу са поступком оцењивања усаглашености</w:t>
      </w:r>
      <w:r w:rsidR="00227E3B" w:rsidRPr="00426B96">
        <w:rPr>
          <w:lang w:val="sr-Cyrl-RS" w:eastAsia="zh-CN"/>
        </w:rPr>
        <w:t>,</w:t>
      </w:r>
      <w:r w:rsidRPr="00426B96">
        <w:rPr>
          <w:lang w:val="sr-Cyrl-RS" w:eastAsia="zh-CN"/>
        </w:rPr>
        <w:t xml:space="preserve"> који је утврђен техничким прописом.</w:t>
      </w:r>
    </w:p>
    <w:p w:rsidR="00465B02" w:rsidRPr="00F669CB" w:rsidRDefault="00465B02" w:rsidP="00465B02">
      <w:pPr>
        <w:pStyle w:val="Text1"/>
        <w:spacing w:before="0" w:after="0"/>
        <w:ind w:left="0" w:firstLine="709"/>
        <w:rPr>
          <w:lang w:val="sr-Cyrl-RS" w:eastAsia="zh-CN"/>
        </w:rPr>
      </w:pPr>
      <w:r w:rsidRPr="00426B96">
        <w:rPr>
          <w:lang w:val="sr-Cyrl-RS" w:eastAsia="zh-CN"/>
        </w:rPr>
        <w:t>Именовано тело спроводи оцењивање усаглашености само у обиму који је потребан у складу са техничким прописом, без додатних захтева према подносиоцу захтева</w:t>
      </w:r>
      <w:r w:rsidR="00EF7632" w:rsidRPr="00426B96">
        <w:rPr>
          <w:lang w:val="sr-Cyrl-RS" w:eastAsia="zh-CN"/>
        </w:rPr>
        <w:t xml:space="preserve"> за оцењивање усаглашености</w:t>
      </w:r>
      <w:r w:rsidR="0062104E" w:rsidRPr="00426B96">
        <w:rPr>
          <w:lang w:val="sr-Cyrl-RS" w:eastAsia="zh-CN"/>
        </w:rPr>
        <w:t>, у складу са прописом из члана 8. став 5. овог закона.</w:t>
      </w:r>
    </w:p>
    <w:p w:rsidR="00465B02" w:rsidRPr="00F669CB" w:rsidRDefault="00465B02" w:rsidP="001D5661">
      <w:pPr>
        <w:pStyle w:val="Text1"/>
        <w:spacing w:before="0" w:after="0"/>
        <w:ind w:left="0" w:firstLine="709"/>
        <w:rPr>
          <w:lang w:val="sr-Cyrl-RS" w:eastAsia="zh-CN"/>
        </w:rPr>
      </w:pPr>
      <w:r w:rsidRPr="00426B96">
        <w:rPr>
          <w:lang w:val="sr-Cyrl-RS" w:eastAsia="zh-CN"/>
        </w:rPr>
        <w:t xml:space="preserve">Именовано тело </w:t>
      </w:r>
      <w:r w:rsidR="00426B96">
        <w:rPr>
          <w:lang w:val="sr-Cyrl-RS" w:eastAsia="zh-CN"/>
        </w:rPr>
        <w:t xml:space="preserve">при </w:t>
      </w:r>
      <w:r w:rsidRPr="00426B96">
        <w:rPr>
          <w:lang w:val="sr-Cyrl-RS" w:eastAsia="zh-CN"/>
        </w:rPr>
        <w:t>оцењивањ</w:t>
      </w:r>
      <w:r w:rsidR="00426B96">
        <w:rPr>
          <w:lang w:val="sr-Cyrl-RS" w:eastAsia="zh-CN"/>
        </w:rPr>
        <w:t>у</w:t>
      </w:r>
      <w:r w:rsidRPr="00426B96">
        <w:rPr>
          <w:lang w:val="sr-Cyrl-RS" w:eastAsia="zh-CN"/>
        </w:rPr>
        <w:t xml:space="preserve"> усаглашености узима у обзир величину и структуру предузећа, сектор у коме </w:t>
      </w:r>
      <w:r w:rsidR="00426B96" w:rsidRPr="00426B96">
        <w:rPr>
          <w:lang w:val="sr-Cyrl-RS" w:eastAsia="zh-CN"/>
        </w:rPr>
        <w:t xml:space="preserve">то предузеће </w:t>
      </w:r>
      <w:r w:rsidRPr="00426B96">
        <w:rPr>
          <w:lang w:val="sr-Cyrl-RS" w:eastAsia="zh-CN"/>
        </w:rPr>
        <w:t>послује, степен сложености технологије производње предметног производа, као и масовну или сериј</w:t>
      </w:r>
      <w:r w:rsidR="00F67F68" w:rsidRPr="00426B96">
        <w:rPr>
          <w:lang w:val="sr-Cyrl-RS" w:eastAsia="zh-CN"/>
        </w:rPr>
        <w:t>ску природу производног процеса, у складу са прописом из члана 8. став 5. овог закона</w:t>
      </w:r>
      <w:r w:rsidR="001C4765" w:rsidRPr="00426B96">
        <w:rPr>
          <w:lang w:val="sr-Cyrl-RS" w:eastAsia="zh-CN"/>
        </w:rPr>
        <w:t xml:space="preserve">, </w:t>
      </w:r>
      <w:r w:rsidR="00F67F68" w:rsidRPr="00426B96">
        <w:rPr>
          <w:lang w:val="sr-Cyrl-RS" w:eastAsia="zh-CN"/>
        </w:rPr>
        <w:t>при чему</w:t>
      </w:r>
      <w:r w:rsidRPr="00426B96">
        <w:rPr>
          <w:lang w:val="sr-Cyrl-RS" w:eastAsia="zh-CN"/>
        </w:rPr>
        <w:t xml:space="preserve"> </w:t>
      </w:r>
      <w:r w:rsidR="00426B96">
        <w:rPr>
          <w:lang w:val="sr-Cyrl-RS" w:eastAsia="zh-CN"/>
        </w:rPr>
        <w:t xml:space="preserve">мора </w:t>
      </w:r>
      <w:r w:rsidRPr="00426B96">
        <w:rPr>
          <w:lang w:val="sr-Cyrl-RS" w:eastAsia="zh-CN"/>
        </w:rPr>
        <w:t xml:space="preserve"> пошт</w:t>
      </w:r>
      <w:r w:rsidR="00426B96">
        <w:rPr>
          <w:lang w:val="sr-Cyrl-RS" w:eastAsia="zh-CN"/>
        </w:rPr>
        <w:t>овати</w:t>
      </w:r>
      <w:r w:rsidRPr="00426B96">
        <w:rPr>
          <w:lang w:val="sr-Cyrl-RS" w:eastAsia="zh-CN"/>
        </w:rPr>
        <w:t xml:space="preserve"> ниво строгости и степен заштите који се захтева за производе да би били у складу са техничким прописом</w:t>
      </w:r>
      <w:r w:rsidR="0076281A" w:rsidRPr="00426B96">
        <w:rPr>
          <w:lang w:val="sr-Cyrl-RS" w:eastAsia="zh-CN"/>
        </w:rPr>
        <w:t>.</w:t>
      </w:r>
      <w:r w:rsidR="0062104E" w:rsidRPr="00F669CB">
        <w:rPr>
          <w:lang w:val="sr-Cyrl-RS" w:eastAsia="zh-CN"/>
        </w:rPr>
        <w:t xml:space="preserve"> </w:t>
      </w:r>
    </w:p>
    <w:p w:rsidR="00BA02B5" w:rsidRPr="00F669CB" w:rsidRDefault="00BA02B5" w:rsidP="00BA02B5">
      <w:pPr>
        <w:pStyle w:val="Text1"/>
        <w:spacing w:before="0" w:after="0"/>
        <w:ind w:left="0" w:firstLine="709"/>
        <w:rPr>
          <w:lang w:val="sr-Cyrl-RS" w:eastAsia="zh-CN"/>
        </w:rPr>
      </w:pPr>
      <w:r w:rsidRPr="00F669CB">
        <w:rPr>
          <w:lang w:val="sr-Cyrl-RS" w:eastAsia="zh-CN"/>
        </w:rPr>
        <w:t xml:space="preserve">За производ који прати инострана исправа о усаглашености, </w:t>
      </w:r>
      <w:r w:rsidR="005E3AC8" w:rsidRPr="00F669CB">
        <w:rPr>
          <w:lang w:val="sr-Cyrl-RS" w:eastAsia="zh-CN"/>
        </w:rPr>
        <w:t>и</w:t>
      </w:r>
      <w:r w:rsidRPr="00F669CB">
        <w:rPr>
          <w:lang w:val="sr-Cyrl-RS" w:eastAsia="zh-CN"/>
        </w:rPr>
        <w:t xml:space="preserve">меновано тело може да изда домаћу исправу о усаглашености без спровођења оцењивања усаглашености, ако су </w:t>
      </w:r>
      <w:r w:rsidR="005E3AC8" w:rsidRPr="00F669CB">
        <w:rPr>
          <w:lang w:val="sr-Cyrl-RS" w:eastAsia="zh-CN"/>
        </w:rPr>
        <w:t>и</w:t>
      </w:r>
      <w:r w:rsidRPr="00F669CB">
        <w:rPr>
          <w:lang w:val="sr-Cyrl-RS" w:eastAsia="zh-CN"/>
        </w:rPr>
        <w:t>меновано тело и тело које је издало инострану исправу о усаглашености</w:t>
      </w:r>
      <w:r w:rsidR="005E3AC8" w:rsidRPr="00F669CB">
        <w:rPr>
          <w:lang w:val="sr-Cyrl-RS" w:eastAsia="zh-CN"/>
        </w:rPr>
        <w:t xml:space="preserve"> </w:t>
      </w:r>
      <w:r w:rsidRPr="00F669CB">
        <w:rPr>
          <w:lang w:val="sr-Cyrl-RS" w:eastAsia="zh-CN"/>
        </w:rPr>
        <w:t>потписници споразума о узајамном при</w:t>
      </w:r>
      <w:r w:rsidR="000E446C" w:rsidRPr="00F669CB">
        <w:rPr>
          <w:lang w:val="sr-Cyrl-RS" w:eastAsia="zh-CN"/>
        </w:rPr>
        <w:t>хватању</w:t>
      </w:r>
      <w:r w:rsidRPr="00F669CB">
        <w:rPr>
          <w:lang w:val="sr-Cyrl-RS" w:eastAsia="zh-CN"/>
        </w:rPr>
        <w:t xml:space="preserve"> резултата оцењивања усаглашености или</w:t>
      </w:r>
      <w:r w:rsidR="005E3AC8" w:rsidRPr="00F669CB">
        <w:rPr>
          <w:lang w:val="sr-Cyrl-RS" w:eastAsia="zh-CN"/>
        </w:rPr>
        <w:t xml:space="preserve"> </w:t>
      </w:r>
      <w:r w:rsidR="000E446C" w:rsidRPr="00F669CB">
        <w:rPr>
          <w:lang w:val="sr-Cyrl-RS" w:eastAsia="zh-CN"/>
        </w:rPr>
        <w:t xml:space="preserve">су </w:t>
      </w:r>
      <w:r w:rsidRPr="00F669CB">
        <w:rPr>
          <w:lang w:val="sr-Cyrl-RS" w:eastAsia="zh-CN"/>
        </w:rPr>
        <w:t>чланови међународног система за оцењивање усаглашености</w:t>
      </w:r>
      <w:r w:rsidR="000E446C" w:rsidRPr="00F669CB">
        <w:rPr>
          <w:lang w:val="sr-Cyrl-RS" w:eastAsia="zh-CN"/>
        </w:rPr>
        <w:t>.</w:t>
      </w:r>
    </w:p>
    <w:p w:rsidR="00D769B7" w:rsidRPr="00F669CB" w:rsidRDefault="007D0EC4" w:rsidP="007D0EC4">
      <w:pPr>
        <w:pStyle w:val="Text1"/>
        <w:spacing w:before="0" w:after="0"/>
        <w:ind w:left="0" w:firstLine="709"/>
        <w:rPr>
          <w:lang w:val="sr-Cyrl-RS" w:eastAsia="zh-CN"/>
        </w:rPr>
      </w:pPr>
      <w:r w:rsidRPr="00F669CB">
        <w:rPr>
          <w:lang w:val="sr-Cyrl-RS" w:eastAsia="zh-CN"/>
        </w:rPr>
        <w:t xml:space="preserve">Именовано тело може да сачини и изда домаћу исправу о усаглашености без спровођења оцењивања усаглашености из става 4. овог члана и у случају када је тело </w:t>
      </w:r>
      <w:r w:rsidRPr="00F669CB">
        <w:rPr>
          <w:lang w:val="sr-Cyrl-RS" w:eastAsia="zh-CN"/>
        </w:rPr>
        <w:lastRenderedPageBreak/>
        <w:t>које је издало инострану исправу о усаглашености</w:t>
      </w:r>
      <w:r w:rsidRPr="00F669CB">
        <w:rPr>
          <w:lang w:val="sr-Cyrl-RS"/>
        </w:rPr>
        <w:t xml:space="preserve"> уписано у регистар нотификованих тела за оцењивање усаглашености који води Европска комисија</w:t>
      </w:r>
      <w:r w:rsidR="009D6F21" w:rsidRPr="00F669CB">
        <w:rPr>
          <w:lang w:val="sr-Cyrl-RS"/>
        </w:rPr>
        <w:t>, односно</w:t>
      </w:r>
      <w:r w:rsidRPr="00F669CB">
        <w:rPr>
          <w:lang w:val="sr-Cyrl-RS"/>
        </w:rPr>
        <w:t xml:space="preserve"> </w:t>
      </w:r>
      <w:r w:rsidR="00BA02B5" w:rsidRPr="00F669CB">
        <w:rPr>
          <w:lang w:val="sr-Cyrl-RS" w:eastAsia="zh-CN"/>
        </w:rPr>
        <w:t>када је</w:t>
      </w:r>
      <w:r w:rsidR="00D769B7" w:rsidRPr="00F669CB">
        <w:rPr>
          <w:lang w:val="sr-Cyrl-RS" w:eastAsia="zh-CN"/>
        </w:rPr>
        <w:t xml:space="preserve"> тело које је издало инострану исправу о усаглашености акредитовано од стране националног тела за акредитацију које је потписник </w:t>
      </w:r>
      <w:r w:rsidR="00BA02B5" w:rsidRPr="00F669CB">
        <w:rPr>
          <w:lang w:val="sr-Cyrl-RS" w:eastAsia="zh-CN"/>
        </w:rPr>
        <w:t>споразум</w:t>
      </w:r>
      <w:r w:rsidR="00D769B7" w:rsidRPr="00F669CB">
        <w:rPr>
          <w:lang w:val="sr-Cyrl-RS" w:eastAsia="zh-CN"/>
        </w:rPr>
        <w:t>а</w:t>
      </w:r>
      <w:r w:rsidR="00BA02B5" w:rsidRPr="00F669CB">
        <w:rPr>
          <w:lang w:val="sr-Cyrl-RS" w:eastAsia="zh-CN"/>
        </w:rPr>
        <w:t xml:space="preserve"> о признавању</w:t>
      </w:r>
      <w:r w:rsidR="000E446C" w:rsidRPr="00F669CB">
        <w:rPr>
          <w:lang w:val="sr-Cyrl-RS" w:eastAsia="zh-CN"/>
        </w:rPr>
        <w:t xml:space="preserve"> </w:t>
      </w:r>
      <w:r w:rsidR="00BA02B5" w:rsidRPr="00F669CB">
        <w:rPr>
          <w:lang w:val="sr-Cyrl-RS" w:eastAsia="zh-CN"/>
        </w:rPr>
        <w:t>техничке оспособљености тела за оцењивање усаглашености</w:t>
      </w:r>
      <w:r w:rsidR="00F03BAF" w:rsidRPr="00F669CB">
        <w:rPr>
          <w:lang w:val="sr-Cyrl-RS" w:eastAsia="zh-CN"/>
        </w:rPr>
        <w:t>.</w:t>
      </w:r>
    </w:p>
    <w:p w:rsidR="00945D9B" w:rsidRPr="00F669CB" w:rsidRDefault="00945D9B" w:rsidP="001578D4">
      <w:pPr>
        <w:pStyle w:val="Text1"/>
        <w:spacing w:before="0" w:after="0"/>
        <w:ind w:left="0" w:firstLine="709"/>
        <w:rPr>
          <w:lang w:val="sr-Cyrl-RS" w:eastAsia="zh-CN"/>
        </w:rPr>
      </w:pPr>
      <w:r w:rsidRPr="00F669CB">
        <w:rPr>
          <w:lang w:val="sr-Cyrl-RS" w:eastAsia="zh-CN"/>
        </w:rPr>
        <w:t>Именовано тело за оцењивање усаглашености мерила ставља или обезбеђује стављање заштитног жига.</w:t>
      </w:r>
    </w:p>
    <w:p w:rsidR="00995401" w:rsidRPr="00F669CB" w:rsidRDefault="00995401" w:rsidP="00995401">
      <w:pPr>
        <w:pStyle w:val="NumPar1"/>
        <w:tabs>
          <w:tab w:val="clear" w:pos="850"/>
        </w:tabs>
        <w:spacing w:before="0" w:after="0"/>
        <w:ind w:left="0" w:firstLine="720"/>
        <w:rPr>
          <w:szCs w:val="24"/>
          <w:lang w:val="sr-Latn-CS"/>
        </w:rPr>
      </w:pPr>
      <w:r w:rsidRPr="00F669CB">
        <w:rPr>
          <w:szCs w:val="24"/>
          <w:lang w:val="sr-Cyrl-RS"/>
        </w:rPr>
        <w:t xml:space="preserve">Уколико именовано тело утврди да </w:t>
      </w:r>
      <w:r w:rsidRPr="00F669CB">
        <w:rPr>
          <w:szCs w:val="24"/>
          <w:lang w:val="sr-Latn-CS"/>
        </w:rPr>
        <w:t>ни</w:t>
      </w:r>
      <w:r w:rsidRPr="00F669CB">
        <w:rPr>
          <w:szCs w:val="24"/>
          <w:lang w:val="sr-Cyrl-RS"/>
        </w:rPr>
        <w:t>су</w:t>
      </w:r>
      <w:r w:rsidRPr="00F669CB">
        <w:rPr>
          <w:szCs w:val="24"/>
          <w:lang w:val="sr-Latn-CS"/>
        </w:rPr>
        <w:t xml:space="preserve"> испу</w:t>
      </w:r>
      <w:r w:rsidRPr="00F669CB">
        <w:rPr>
          <w:szCs w:val="24"/>
          <w:lang w:val="sr-Cyrl-RS"/>
        </w:rPr>
        <w:t>њени</w:t>
      </w:r>
      <w:r w:rsidRPr="00F669CB">
        <w:rPr>
          <w:szCs w:val="24"/>
          <w:lang w:val="sr-Latn-CS"/>
        </w:rPr>
        <w:t xml:space="preserve"> прописан</w:t>
      </w:r>
      <w:r w:rsidRPr="00F669CB">
        <w:rPr>
          <w:szCs w:val="24"/>
          <w:lang w:val="sr-Cyrl-RS"/>
        </w:rPr>
        <w:t>и</w:t>
      </w:r>
      <w:r w:rsidRPr="00F669CB">
        <w:rPr>
          <w:szCs w:val="24"/>
          <w:lang w:val="sr-Latn-CS"/>
        </w:rPr>
        <w:t xml:space="preserve"> захтев</w:t>
      </w:r>
      <w:r w:rsidRPr="00F669CB">
        <w:rPr>
          <w:szCs w:val="24"/>
          <w:lang w:val="sr-Cyrl-RS"/>
        </w:rPr>
        <w:t>и</w:t>
      </w:r>
      <w:r w:rsidR="008A6D00" w:rsidRPr="00F669CB">
        <w:rPr>
          <w:szCs w:val="24"/>
          <w:lang w:val="sr-Latn-RS"/>
        </w:rPr>
        <w:t xml:space="preserve">, </w:t>
      </w:r>
      <w:r w:rsidR="008A6D00" w:rsidRPr="00F669CB">
        <w:rPr>
          <w:szCs w:val="24"/>
          <w:lang w:val="sr-Cyrl-RS"/>
        </w:rPr>
        <w:t>односно захтеви одговарајућих стандарда или техничких спецификација,</w:t>
      </w:r>
      <w:r w:rsidRPr="00F669CB">
        <w:rPr>
          <w:szCs w:val="24"/>
          <w:lang w:val="sr-Latn-CS"/>
        </w:rPr>
        <w:t xml:space="preserve"> </w:t>
      </w:r>
      <w:r w:rsidRPr="00F669CB">
        <w:rPr>
          <w:szCs w:val="24"/>
          <w:lang w:val="sr-Cyrl-RS"/>
        </w:rPr>
        <w:t xml:space="preserve">не издаје исправу о усаглашености и захтева да </w:t>
      </w:r>
      <w:r w:rsidR="00B5688B" w:rsidRPr="00F669CB">
        <w:rPr>
          <w:szCs w:val="24"/>
          <w:lang w:val="sr-Cyrl-RS"/>
        </w:rPr>
        <w:t xml:space="preserve">произвођач, односно други </w:t>
      </w:r>
      <w:r w:rsidRPr="00F669CB">
        <w:rPr>
          <w:szCs w:val="24"/>
          <w:lang w:val="sr-Cyrl-RS"/>
        </w:rPr>
        <w:t xml:space="preserve">подносилац захтева за оцењивање усаглашености </w:t>
      </w:r>
      <w:r w:rsidRPr="00F669CB">
        <w:rPr>
          <w:szCs w:val="24"/>
          <w:lang w:val="sr-Latn-CS"/>
        </w:rPr>
        <w:t xml:space="preserve">предузме одговарајуће корективне </w:t>
      </w:r>
      <w:r w:rsidRPr="00F669CB">
        <w:rPr>
          <w:szCs w:val="24"/>
          <w:lang w:val="sr-Cyrl-RS"/>
        </w:rPr>
        <w:t>радње</w:t>
      </w:r>
      <w:r w:rsidRPr="00F669CB">
        <w:rPr>
          <w:szCs w:val="24"/>
          <w:lang w:val="sr-Latn-CS"/>
        </w:rPr>
        <w:t xml:space="preserve">. </w:t>
      </w:r>
    </w:p>
    <w:p w:rsidR="00995401" w:rsidRPr="00F669CB" w:rsidRDefault="00995401" w:rsidP="00995401">
      <w:pPr>
        <w:pStyle w:val="NumPar1"/>
        <w:tabs>
          <w:tab w:val="clear" w:pos="850"/>
        </w:tabs>
        <w:spacing w:before="0" w:after="0"/>
        <w:ind w:left="0" w:firstLine="720"/>
        <w:rPr>
          <w:szCs w:val="24"/>
          <w:lang w:val="sr-Latn-CS"/>
        </w:rPr>
      </w:pPr>
      <w:r w:rsidRPr="00F669CB">
        <w:rPr>
          <w:szCs w:val="24"/>
          <w:lang w:val="sr-Latn-CS"/>
        </w:rPr>
        <w:t xml:space="preserve">Ако именовано тело, приликом </w:t>
      </w:r>
      <w:r w:rsidRPr="00F669CB">
        <w:rPr>
          <w:szCs w:val="24"/>
          <w:lang w:val="sr-Cyrl-CS"/>
        </w:rPr>
        <w:t>провере</w:t>
      </w:r>
      <w:r w:rsidRPr="00F669CB">
        <w:rPr>
          <w:szCs w:val="24"/>
          <w:lang w:val="sr-Latn-CS"/>
        </w:rPr>
        <w:t xml:space="preserve"> усаглашености, после издавања исправе, утврди да </w:t>
      </w:r>
      <w:r w:rsidR="007876DD" w:rsidRPr="00F669CB">
        <w:rPr>
          <w:szCs w:val="24"/>
          <w:lang w:val="sr-Latn-CS"/>
        </w:rPr>
        <w:t>више нису испуњени прописани захтеви</w:t>
      </w:r>
      <w:r w:rsidR="00616BA2" w:rsidRPr="00F669CB">
        <w:rPr>
          <w:szCs w:val="24"/>
          <w:lang w:val="sr-Cyrl-RS"/>
        </w:rPr>
        <w:t>,</w:t>
      </w:r>
      <w:r w:rsidR="007876DD" w:rsidRPr="00F669CB">
        <w:rPr>
          <w:szCs w:val="24"/>
          <w:lang w:val="sr-Latn-CS"/>
        </w:rPr>
        <w:t xml:space="preserve"> </w:t>
      </w:r>
      <w:r w:rsidRPr="00F669CB">
        <w:rPr>
          <w:szCs w:val="24"/>
          <w:lang w:val="sr-Cyrl-CS"/>
        </w:rPr>
        <w:t>тражиће</w:t>
      </w:r>
      <w:r w:rsidRPr="00F669CB">
        <w:rPr>
          <w:szCs w:val="24"/>
          <w:lang w:val="sr-Latn-CS"/>
        </w:rPr>
        <w:t xml:space="preserve"> од произвођача</w:t>
      </w:r>
      <w:r w:rsidRPr="00F669CB">
        <w:rPr>
          <w:szCs w:val="24"/>
          <w:lang w:val="sr-Cyrl-RS"/>
        </w:rPr>
        <w:t>, односно другог лица на чије име је издата таква исправа,</w:t>
      </w:r>
      <w:r w:rsidRPr="00F669CB">
        <w:rPr>
          <w:szCs w:val="24"/>
          <w:lang w:val="sr-Latn-CS"/>
        </w:rPr>
        <w:t xml:space="preserve"> да предузме одговарајуће корективне </w:t>
      </w:r>
      <w:r w:rsidRPr="00F669CB">
        <w:rPr>
          <w:szCs w:val="24"/>
          <w:lang w:val="sr-Cyrl-RS"/>
        </w:rPr>
        <w:t>радње</w:t>
      </w:r>
      <w:r w:rsidRPr="00F669CB">
        <w:rPr>
          <w:szCs w:val="24"/>
          <w:lang w:val="sr-Latn-CS"/>
        </w:rPr>
        <w:t xml:space="preserve"> и по потреби</w:t>
      </w:r>
      <w:r w:rsidRPr="00F669CB">
        <w:rPr>
          <w:szCs w:val="24"/>
          <w:lang w:val="sr-Cyrl-CS"/>
        </w:rPr>
        <w:t xml:space="preserve"> може,</w:t>
      </w:r>
      <w:r w:rsidRPr="00F669CB">
        <w:rPr>
          <w:szCs w:val="24"/>
          <w:lang w:val="sr-Latn-CS"/>
        </w:rPr>
        <w:t xml:space="preserve"> привремено или трајно</w:t>
      </w:r>
      <w:r w:rsidRPr="00F669CB">
        <w:rPr>
          <w:szCs w:val="24"/>
          <w:lang w:val="sr-Cyrl-CS"/>
        </w:rPr>
        <w:t>, да</w:t>
      </w:r>
      <w:r w:rsidRPr="00F669CB">
        <w:rPr>
          <w:szCs w:val="24"/>
          <w:lang w:val="sr-Latn-CS"/>
        </w:rPr>
        <w:t xml:space="preserve"> одуз</w:t>
      </w:r>
      <w:r w:rsidRPr="00F669CB">
        <w:rPr>
          <w:szCs w:val="24"/>
          <w:lang w:val="sr-Cyrl-CS"/>
        </w:rPr>
        <w:t>ме</w:t>
      </w:r>
      <w:r w:rsidRPr="00F669CB">
        <w:rPr>
          <w:szCs w:val="24"/>
          <w:lang w:val="sr-Latn-CS"/>
        </w:rPr>
        <w:t xml:space="preserve"> исправу о усаглашености или</w:t>
      </w:r>
      <w:r w:rsidRPr="00F669CB">
        <w:rPr>
          <w:szCs w:val="24"/>
          <w:lang w:val="sr-Cyrl-CS"/>
        </w:rPr>
        <w:t xml:space="preserve"> да</w:t>
      </w:r>
      <w:r w:rsidRPr="00F669CB">
        <w:rPr>
          <w:szCs w:val="24"/>
          <w:lang w:val="sr-Latn-CS"/>
        </w:rPr>
        <w:t xml:space="preserve"> ограничи важење </w:t>
      </w:r>
      <w:r w:rsidRPr="00F669CB">
        <w:rPr>
          <w:szCs w:val="24"/>
          <w:lang w:val="sr-Cyrl-CS"/>
        </w:rPr>
        <w:t xml:space="preserve">те </w:t>
      </w:r>
      <w:r w:rsidRPr="00F669CB">
        <w:rPr>
          <w:szCs w:val="24"/>
          <w:lang w:val="sr-Latn-CS"/>
        </w:rPr>
        <w:t>исправе.</w:t>
      </w:r>
    </w:p>
    <w:p w:rsidR="00701EF6" w:rsidRPr="00F669CB" w:rsidRDefault="00465B02" w:rsidP="00701EF6">
      <w:pPr>
        <w:pStyle w:val="NumPar1"/>
        <w:tabs>
          <w:tab w:val="clear" w:pos="850"/>
        </w:tabs>
        <w:spacing w:before="0" w:after="0"/>
        <w:ind w:left="0" w:firstLine="720"/>
        <w:rPr>
          <w:szCs w:val="24"/>
          <w:lang w:val="sr-Latn-CS"/>
        </w:rPr>
      </w:pPr>
      <w:r w:rsidRPr="00F669CB">
        <w:rPr>
          <w:szCs w:val="24"/>
          <w:lang w:val="sr-Latn-CS"/>
        </w:rPr>
        <w:t>Ако се не предузму корективне радње</w:t>
      </w:r>
      <w:r w:rsidR="00E76EF6" w:rsidRPr="00F669CB">
        <w:rPr>
          <w:szCs w:val="24"/>
          <w:lang w:val="sr-Cyrl-RS"/>
        </w:rPr>
        <w:t xml:space="preserve"> из става </w:t>
      </w:r>
      <w:r w:rsidR="00D769B7" w:rsidRPr="00F669CB">
        <w:rPr>
          <w:szCs w:val="24"/>
          <w:lang w:val="sr-Cyrl-RS"/>
        </w:rPr>
        <w:t>8</w:t>
      </w:r>
      <w:r w:rsidR="00AA2D3C" w:rsidRPr="00F669CB">
        <w:rPr>
          <w:szCs w:val="24"/>
          <w:lang w:val="sr-Cyrl-RS"/>
        </w:rPr>
        <w:t xml:space="preserve">. овог члана или </w:t>
      </w:r>
      <w:r w:rsidRPr="00F669CB">
        <w:rPr>
          <w:szCs w:val="24"/>
          <w:lang w:val="sr-Latn-CS"/>
        </w:rPr>
        <w:t>ако оне немају очекивани резу</w:t>
      </w:r>
      <w:r w:rsidR="00E76EF6" w:rsidRPr="00F669CB">
        <w:rPr>
          <w:szCs w:val="24"/>
          <w:lang w:val="sr-Latn-CS"/>
        </w:rPr>
        <w:t>лтат, именовано тело ограничава</w:t>
      </w:r>
      <w:r w:rsidR="00E76EF6" w:rsidRPr="00F669CB">
        <w:rPr>
          <w:szCs w:val="24"/>
          <w:lang w:val="sr-Cyrl-RS"/>
        </w:rPr>
        <w:t>,</w:t>
      </w:r>
      <w:r w:rsidRPr="00F669CB">
        <w:rPr>
          <w:szCs w:val="24"/>
          <w:lang w:val="sr-Latn-CS"/>
        </w:rPr>
        <w:t xml:space="preserve"> привремено или трајно одузима исправу о усаглашености.</w:t>
      </w:r>
    </w:p>
    <w:p w:rsidR="00945D9B" w:rsidRPr="00426B96" w:rsidRDefault="00632F3F" w:rsidP="001578D4">
      <w:pPr>
        <w:pStyle w:val="Text1"/>
        <w:spacing w:before="0" w:after="0"/>
        <w:ind w:left="0" w:firstLine="709"/>
        <w:rPr>
          <w:lang w:val="sr-Cyrl-RS" w:eastAsia="zh-CN"/>
        </w:rPr>
      </w:pPr>
      <w:r w:rsidRPr="00426B96">
        <w:rPr>
          <w:lang w:val="sr-Cyrl-RS" w:eastAsia="zh-CN"/>
        </w:rPr>
        <w:t>Врста</w:t>
      </w:r>
      <w:r w:rsidR="00945D9B" w:rsidRPr="00426B96">
        <w:rPr>
          <w:lang w:val="sr-Cyrl-RS" w:eastAsia="zh-CN"/>
        </w:rPr>
        <w:t xml:space="preserve">, облик и начин стављања </w:t>
      </w:r>
      <w:r w:rsidRPr="00426B96">
        <w:rPr>
          <w:lang w:val="sr-Cyrl-RS" w:eastAsia="zh-CN"/>
        </w:rPr>
        <w:t xml:space="preserve">заштитног </w:t>
      </w:r>
      <w:r w:rsidR="00945D9B" w:rsidRPr="00426B96">
        <w:rPr>
          <w:lang w:val="sr-Cyrl-RS" w:eastAsia="zh-CN"/>
        </w:rPr>
        <w:t xml:space="preserve">жига из става </w:t>
      </w:r>
      <w:r w:rsidR="005B0927" w:rsidRPr="00426B96">
        <w:rPr>
          <w:lang w:val="sr-Latn-RS" w:eastAsia="zh-CN"/>
        </w:rPr>
        <w:t>6</w:t>
      </w:r>
      <w:r w:rsidR="00945D9B" w:rsidRPr="00426B96">
        <w:rPr>
          <w:lang w:val="sr-Cyrl-RS" w:eastAsia="zh-CN"/>
        </w:rPr>
        <w:t xml:space="preserve">. овог члана уређује се прописом који доноси </w:t>
      </w:r>
      <w:r w:rsidR="00426B96" w:rsidRPr="00426B96">
        <w:t>министар надлежан за послове који се односе на техничке прописе</w:t>
      </w:r>
      <w:r w:rsidR="00426B96" w:rsidRPr="00426B96">
        <w:rPr>
          <w:lang w:val="sr-Cyrl-RS" w:eastAsia="zh-CN"/>
        </w:rPr>
        <w:t xml:space="preserve"> </w:t>
      </w:r>
    </w:p>
    <w:p w:rsidR="00995401" w:rsidRPr="00F669CB" w:rsidRDefault="00995401" w:rsidP="00995401">
      <w:pPr>
        <w:pStyle w:val="Text1"/>
        <w:spacing w:before="0" w:after="0"/>
        <w:ind w:left="0"/>
        <w:jc w:val="center"/>
        <w:rPr>
          <w:b/>
          <w:lang w:val="sr-Cyrl-RS" w:eastAsia="zh-CN"/>
        </w:rPr>
      </w:pPr>
    </w:p>
    <w:p w:rsidR="00F87C65" w:rsidRPr="00F669CB" w:rsidRDefault="009A2685" w:rsidP="00910A80">
      <w:pPr>
        <w:pStyle w:val="Subtitle"/>
        <w:tabs>
          <w:tab w:val="clear" w:pos="1080"/>
          <w:tab w:val="left" w:pos="1152"/>
        </w:tabs>
        <w:spacing w:after="0"/>
        <w:ind w:firstLine="0"/>
        <w:rPr>
          <w:rFonts w:ascii="Times New Roman" w:hAnsi="Times New Roman"/>
          <w:lang w:val="sr-Cyrl-RS"/>
        </w:rPr>
      </w:pPr>
      <w:bookmarkStart w:id="25" w:name="_Toc478639167"/>
      <w:bookmarkStart w:id="26" w:name="_Toc478998067"/>
      <w:r w:rsidRPr="00F669CB">
        <w:rPr>
          <w:rFonts w:ascii="Times New Roman" w:hAnsi="Times New Roman"/>
          <w:lang w:val="sr-Latn-CS"/>
        </w:rPr>
        <w:t>Оцењивање усаглашености које спроводи орган државне управе</w:t>
      </w:r>
      <w:bookmarkEnd w:id="25"/>
      <w:bookmarkEnd w:id="26"/>
    </w:p>
    <w:p w:rsidR="009A2685" w:rsidRPr="00F669CB" w:rsidRDefault="009A2685" w:rsidP="00910A80">
      <w:pPr>
        <w:pStyle w:val="Subtitle"/>
        <w:tabs>
          <w:tab w:val="clear" w:pos="1080"/>
          <w:tab w:val="left" w:pos="1152"/>
        </w:tabs>
        <w:spacing w:after="0"/>
        <w:ind w:firstLine="0"/>
        <w:rPr>
          <w:rFonts w:ascii="Times New Roman" w:hAnsi="Times New Roman"/>
          <w:lang w:val="sr-Cyrl-RS"/>
        </w:rPr>
      </w:pPr>
      <w:r w:rsidRPr="00F669CB">
        <w:rPr>
          <w:rFonts w:ascii="Times New Roman" w:hAnsi="Times New Roman"/>
          <w:lang w:val="sr-Cyrl-RS"/>
        </w:rPr>
        <w:t xml:space="preserve"> </w:t>
      </w:r>
    </w:p>
    <w:p w:rsidR="009A2685" w:rsidRPr="00F669CB" w:rsidRDefault="009A2685" w:rsidP="00910A80">
      <w:pPr>
        <w:pStyle w:val="Clan"/>
        <w:tabs>
          <w:tab w:val="clear" w:pos="1080"/>
          <w:tab w:val="left" w:pos="1152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E937BE">
        <w:rPr>
          <w:rFonts w:ascii="Times New Roman" w:hAnsi="Times New Roman"/>
          <w:b w:val="0"/>
          <w:sz w:val="24"/>
          <w:szCs w:val="24"/>
          <w:lang w:val="sr-Latn-CS"/>
        </w:rPr>
        <w:t>Члан 1</w:t>
      </w:r>
      <w:r w:rsidR="005031E4" w:rsidRPr="00E937BE">
        <w:rPr>
          <w:rFonts w:ascii="Times New Roman" w:hAnsi="Times New Roman"/>
          <w:b w:val="0"/>
          <w:sz w:val="24"/>
          <w:szCs w:val="24"/>
          <w:lang w:val="sr-Latn-RS"/>
        </w:rPr>
        <w:t>3</w:t>
      </w:r>
      <w:r w:rsidRPr="00E937BE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9A2685" w:rsidRPr="008B67CB" w:rsidRDefault="009A2685" w:rsidP="00910A80">
      <w:pPr>
        <w:pStyle w:val="NumPar1"/>
        <w:tabs>
          <w:tab w:val="clear" w:pos="850"/>
        </w:tabs>
        <w:spacing w:before="0" w:after="0"/>
        <w:ind w:left="0" w:firstLine="720"/>
        <w:rPr>
          <w:szCs w:val="24"/>
          <w:lang w:val="sr-Cyrl-RS"/>
        </w:rPr>
      </w:pPr>
      <w:r w:rsidRPr="008B67CB">
        <w:rPr>
          <w:szCs w:val="24"/>
          <w:lang w:val="sr-Latn-CS"/>
        </w:rPr>
        <w:t xml:space="preserve">Када је </w:t>
      </w:r>
      <w:r w:rsidR="000F2577" w:rsidRPr="008B67CB">
        <w:rPr>
          <w:szCs w:val="24"/>
          <w:lang w:val="sr-Cyrl-RS"/>
        </w:rPr>
        <w:t xml:space="preserve">посебним законом или </w:t>
      </w:r>
      <w:r w:rsidRPr="008B67CB">
        <w:rPr>
          <w:szCs w:val="24"/>
          <w:lang w:val="sr-Latn-CS"/>
        </w:rPr>
        <w:t>техничким прописом утврђено да оцењивање усаглашености спроводи орган државне управе</w:t>
      </w:r>
      <w:r w:rsidR="00F87C65" w:rsidRPr="008B67CB">
        <w:rPr>
          <w:szCs w:val="24"/>
          <w:lang w:val="sr-Latn-CS"/>
        </w:rPr>
        <w:t>, надлежни орган државне управе</w:t>
      </w:r>
      <w:r w:rsidRPr="008B67CB">
        <w:rPr>
          <w:szCs w:val="24"/>
          <w:lang w:val="sr-Latn-CS"/>
        </w:rPr>
        <w:t xml:space="preserve"> спроводи оцењивање усаглашености у складу са поступцима утврђеним тим прописом.</w:t>
      </w:r>
    </w:p>
    <w:p w:rsidR="00AE5E32" w:rsidRPr="00F669CB" w:rsidRDefault="00654E8B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B67CB">
        <w:rPr>
          <w:rFonts w:ascii="Times New Roman" w:hAnsi="Times New Roman" w:cs="Times New Roman"/>
          <w:sz w:val="24"/>
          <w:szCs w:val="24"/>
          <w:lang w:val="sr-Latn-CS"/>
        </w:rPr>
        <w:t xml:space="preserve">Када је </w:t>
      </w:r>
      <w:r w:rsidR="00FC546C" w:rsidRPr="008B67CB">
        <w:rPr>
          <w:rFonts w:ascii="Times New Roman" w:hAnsi="Times New Roman" w:cs="Times New Roman"/>
          <w:sz w:val="24"/>
          <w:szCs w:val="24"/>
          <w:lang w:val="sr-Cyrl-RS"/>
        </w:rPr>
        <w:t xml:space="preserve">посебним законом или </w:t>
      </w:r>
      <w:r w:rsidRPr="008B67CB">
        <w:rPr>
          <w:rFonts w:ascii="Times New Roman" w:hAnsi="Times New Roman" w:cs="Times New Roman"/>
          <w:sz w:val="24"/>
          <w:szCs w:val="24"/>
          <w:lang w:val="sr-Latn-CS"/>
        </w:rPr>
        <w:t>техничким прописом утврђено да оцењивање усаглашености спроводи орган државне управе,</w:t>
      </w:r>
      <w:r w:rsidRPr="008B67CB">
        <w:rPr>
          <w:rFonts w:ascii="Times New Roman" w:hAnsi="Times New Roman" w:cs="Times New Roman"/>
          <w:sz w:val="24"/>
          <w:szCs w:val="24"/>
          <w:lang w:val="sr-Cyrl-RS"/>
        </w:rPr>
        <w:t xml:space="preserve"> тим прописом се може прописати да</w:t>
      </w:r>
      <w:r w:rsidRPr="008B67CB">
        <w:rPr>
          <w:rFonts w:ascii="Times New Roman" w:hAnsi="Times New Roman" w:cs="Times New Roman"/>
          <w:sz w:val="24"/>
          <w:szCs w:val="24"/>
          <w:lang w:val="sr-Cyrl-CS"/>
        </w:rPr>
        <w:t xml:space="preserve"> за потребе тог органа одређене активности оцењивања усаглашености спроводи</w:t>
      </w:r>
      <w:r w:rsidRPr="008B67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45021" w:rsidRPr="008B67CB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овлашћено, одобрено или друго </w:t>
      </w:r>
      <w:r w:rsidR="00C45021" w:rsidRPr="008B67CB">
        <w:rPr>
          <w:rFonts w:ascii="Times New Roman" w:hAnsi="Times New Roman" w:cs="Times New Roman"/>
          <w:sz w:val="24"/>
          <w:szCs w:val="24"/>
          <w:lang w:val="sr-Latn-CS"/>
        </w:rPr>
        <w:t>тело</w:t>
      </w:r>
      <w:r w:rsidR="005A38CB" w:rsidRPr="008B67CB">
        <w:rPr>
          <w:rFonts w:ascii="Times New Roman" w:hAnsi="Times New Roman" w:cs="Times New Roman"/>
          <w:sz w:val="24"/>
          <w:szCs w:val="24"/>
          <w:lang w:val="sr-Cyrl-RS"/>
        </w:rPr>
        <w:t xml:space="preserve"> за оцењивање усаглашености,</w:t>
      </w:r>
      <w:r w:rsidRPr="008B67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45021" w:rsidRPr="008B67CB">
        <w:rPr>
          <w:rFonts w:ascii="Times New Roman" w:hAnsi="Times New Roman" w:cs="Times New Roman"/>
          <w:sz w:val="24"/>
          <w:szCs w:val="24"/>
          <w:lang w:val="sr-Cyrl-RS"/>
        </w:rPr>
        <w:t xml:space="preserve">коме је </w:t>
      </w:r>
      <w:r w:rsidR="005A38CB" w:rsidRPr="008B67CB">
        <w:rPr>
          <w:rFonts w:ascii="Times New Roman" w:hAnsi="Times New Roman" w:cs="Times New Roman"/>
          <w:sz w:val="24"/>
          <w:szCs w:val="24"/>
          <w:lang w:val="sr-Cyrl-RS"/>
        </w:rPr>
        <w:t xml:space="preserve">тај </w:t>
      </w:r>
      <w:r w:rsidR="00C45021" w:rsidRPr="008B67CB">
        <w:rPr>
          <w:rFonts w:ascii="Times New Roman" w:hAnsi="Times New Roman" w:cs="Times New Roman"/>
          <w:sz w:val="24"/>
          <w:szCs w:val="24"/>
          <w:lang w:val="sr-Cyrl-RS"/>
        </w:rPr>
        <w:t xml:space="preserve">орган </w:t>
      </w:r>
      <w:r w:rsidR="003F1030" w:rsidRPr="008B67CB">
        <w:rPr>
          <w:rFonts w:ascii="Times New Roman" w:hAnsi="Times New Roman" w:cs="Times New Roman"/>
          <w:sz w:val="24"/>
          <w:szCs w:val="24"/>
          <w:lang w:val="sr-Cyrl-RS"/>
        </w:rPr>
        <w:t xml:space="preserve">одобрио да спроводи </w:t>
      </w:r>
      <w:r w:rsidR="00C45021" w:rsidRPr="008B67CB">
        <w:rPr>
          <w:rFonts w:ascii="Times New Roman" w:hAnsi="Times New Roman" w:cs="Times New Roman"/>
          <w:sz w:val="24"/>
          <w:szCs w:val="24"/>
          <w:lang w:val="sr-Cyrl-RS"/>
        </w:rPr>
        <w:t>активности оцењивања усаглашености</w:t>
      </w:r>
      <w:r w:rsidRPr="008B67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5E32" w:rsidRPr="00F669CB" w:rsidRDefault="009A2685" w:rsidP="00910A80">
      <w:pPr>
        <w:pStyle w:val="NumPar1"/>
        <w:tabs>
          <w:tab w:val="clear" w:pos="850"/>
        </w:tabs>
        <w:spacing w:before="0" w:after="0"/>
        <w:ind w:left="0" w:firstLine="720"/>
        <w:rPr>
          <w:szCs w:val="24"/>
          <w:lang w:val="sr-Cyrl-RS"/>
        </w:rPr>
      </w:pPr>
      <w:r w:rsidRPr="00F669CB">
        <w:rPr>
          <w:szCs w:val="24"/>
          <w:lang w:val="sr-Latn-CS"/>
        </w:rPr>
        <w:t xml:space="preserve">Ако орган државне управе, после издавања исправе о усаглашености, приликом </w:t>
      </w:r>
      <w:r w:rsidRPr="00F669CB">
        <w:rPr>
          <w:szCs w:val="24"/>
          <w:lang w:val="sr-Cyrl-CS"/>
        </w:rPr>
        <w:t>провере</w:t>
      </w:r>
      <w:r w:rsidRPr="00F669CB">
        <w:rPr>
          <w:szCs w:val="24"/>
          <w:lang w:val="sr-Latn-CS"/>
        </w:rPr>
        <w:t xml:space="preserve"> у</w:t>
      </w:r>
      <w:r w:rsidR="007876DD" w:rsidRPr="00F669CB">
        <w:rPr>
          <w:szCs w:val="24"/>
          <w:lang w:val="sr-Latn-CS"/>
        </w:rPr>
        <w:t xml:space="preserve">саглашености утврди да </w:t>
      </w:r>
      <w:r w:rsidR="003200A1" w:rsidRPr="00F669CB">
        <w:rPr>
          <w:szCs w:val="24"/>
          <w:lang w:val="sr-Cyrl-RS"/>
        </w:rPr>
        <w:t xml:space="preserve">више </w:t>
      </w:r>
      <w:r w:rsidR="007876DD" w:rsidRPr="00F669CB">
        <w:rPr>
          <w:szCs w:val="24"/>
          <w:lang w:val="sr-Latn-CS"/>
        </w:rPr>
        <w:t>н</w:t>
      </w:r>
      <w:r w:rsidR="007876DD" w:rsidRPr="00F669CB">
        <w:rPr>
          <w:szCs w:val="24"/>
          <w:lang w:val="sr-Cyrl-RS"/>
        </w:rPr>
        <w:t>ису</w:t>
      </w:r>
      <w:r w:rsidR="007876DD" w:rsidRPr="00F669CB">
        <w:rPr>
          <w:szCs w:val="24"/>
          <w:lang w:val="sr-Latn-CS"/>
        </w:rPr>
        <w:t xml:space="preserve"> испуњ</w:t>
      </w:r>
      <w:r w:rsidR="007876DD" w:rsidRPr="00F669CB">
        <w:rPr>
          <w:szCs w:val="24"/>
          <w:lang w:val="sr-Cyrl-RS"/>
        </w:rPr>
        <w:t>ени</w:t>
      </w:r>
      <w:r w:rsidR="007876DD" w:rsidRPr="00F669CB">
        <w:rPr>
          <w:szCs w:val="24"/>
          <w:lang w:val="sr-Latn-CS"/>
        </w:rPr>
        <w:t xml:space="preserve"> прописан</w:t>
      </w:r>
      <w:r w:rsidR="007876DD" w:rsidRPr="00F669CB">
        <w:rPr>
          <w:szCs w:val="24"/>
          <w:lang w:val="sr-Cyrl-RS"/>
        </w:rPr>
        <w:t>и</w:t>
      </w:r>
      <w:r w:rsidR="007876DD" w:rsidRPr="00F669CB">
        <w:rPr>
          <w:szCs w:val="24"/>
          <w:lang w:val="sr-Latn-CS"/>
        </w:rPr>
        <w:t xml:space="preserve"> захтев</w:t>
      </w:r>
      <w:r w:rsidR="007876DD" w:rsidRPr="00F669CB">
        <w:rPr>
          <w:szCs w:val="24"/>
          <w:lang w:val="sr-Cyrl-RS"/>
        </w:rPr>
        <w:t>и</w:t>
      </w:r>
      <w:r w:rsidRPr="00F669CB">
        <w:rPr>
          <w:szCs w:val="24"/>
          <w:lang w:val="sr-Latn-CS"/>
        </w:rPr>
        <w:t xml:space="preserve">, </w:t>
      </w:r>
      <w:r w:rsidRPr="00F669CB">
        <w:rPr>
          <w:szCs w:val="24"/>
          <w:lang w:val="sr-Cyrl-CS"/>
        </w:rPr>
        <w:t>наложиће</w:t>
      </w:r>
      <w:r w:rsidRPr="00F669CB">
        <w:rPr>
          <w:szCs w:val="24"/>
          <w:lang w:val="sr-Latn-CS"/>
        </w:rPr>
        <w:t xml:space="preserve"> </w:t>
      </w:r>
      <w:r w:rsidR="00FC546C" w:rsidRPr="00F669CB">
        <w:rPr>
          <w:szCs w:val="24"/>
          <w:lang w:val="sr-Cyrl-RS"/>
        </w:rPr>
        <w:t>испоручиоцу</w:t>
      </w:r>
      <w:r w:rsidR="00FC546C" w:rsidRPr="00F669CB">
        <w:rPr>
          <w:szCs w:val="24"/>
          <w:lang w:val="sr-Cyrl-CS"/>
        </w:rPr>
        <w:t xml:space="preserve"> </w:t>
      </w:r>
      <w:r w:rsidR="00E334ED" w:rsidRPr="00F669CB">
        <w:rPr>
          <w:szCs w:val="24"/>
          <w:lang w:val="sr-Cyrl-CS"/>
        </w:rPr>
        <w:t>или другом лицу одговорном за оцењивање усаглашености</w:t>
      </w:r>
      <w:r w:rsidRPr="00F669CB">
        <w:rPr>
          <w:szCs w:val="24"/>
          <w:lang w:val="sr-Latn-CS"/>
        </w:rPr>
        <w:t xml:space="preserve"> да предузме одговарајуће корективне </w:t>
      </w:r>
      <w:r w:rsidR="008F1479" w:rsidRPr="00F669CB">
        <w:rPr>
          <w:szCs w:val="24"/>
          <w:lang w:val="sr-Cyrl-RS"/>
        </w:rPr>
        <w:t>радње</w:t>
      </w:r>
      <w:r w:rsidR="008F1479" w:rsidRPr="00F669CB">
        <w:rPr>
          <w:szCs w:val="24"/>
          <w:lang w:val="sr-Latn-CS"/>
        </w:rPr>
        <w:t xml:space="preserve"> </w:t>
      </w:r>
      <w:r w:rsidRPr="00F669CB">
        <w:rPr>
          <w:szCs w:val="24"/>
          <w:lang w:val="sr-Latn-CS"/>
        </w:rPr>
        <w:t>и по потреби</w:t>
      </w:r>
      <w:r w:rsidRPr="00F669CB">
        <w:rPr>
          <w:szCs w:val="24"/>
          <w:lang w:val="sr-Cyrl-CS"/>
        </w:rPr>
        <w:t xml:space="preserve"> може</w:t>
      </w:r>
      <w:r w:rsidRPr="00F669CB">
        <w:rPr>
          <w:szCs w:val="24"/>
          <w:lang w:val="sr-Latn-CS"/>
        </w:rPr>
        <w:t xml:space="preserve"> </w:t>
      </w:r>
      <w:r w:rsidRPr="00F669CB">
        <w:rPr>
          <w:szCs w:val="24"/>
          <w:lang w:val="sr-Cyrl-CS"/>
        </w:rPr>
        <w:t xml:space="preserve">решењем, </w:t>
      </w:r>
      <w:r w:rsidRPr="00F669CB">
        <w:rPr>
          <w:szCs w:val="24"/>
          <w:lang w:val="sr-Latn-CS"/>
        </w:rPr>
        <w:t>привремено или трајно</w:t>
      </w:r>
      <w:r w:rsidRPr="00F669CB">
        <w:rPr>
          <w:szCs w:val="24"/>
          <w:lang w:val="sr-Cyrl-CS"/>
        </w:rPr>
        <w:t>,</w:t>
      </w:r>
      <w:r w:rsidRPr="00F669CB">
        <w:rPr>
          <w:szCs w:val="24"/>
          <w:lang w:val="sr-Latn-CS"/>
        </w:rPr>
        <w:t xml:space="preserve"> </w:t>
      </w:r>
      <w:r w:rsidRPr="00F669CB">
        <w:rPr>
          <w:szCs w:val="24"/>
          <w:lang w:val="sr-Cyrl-CS"/>
        </w:rPr>
        <w:t xml:space="preserve">да </w:t>
      </w:r>
      <w:r w:rsidRPr="00F669CB">
        <w:rPr>
          <w:szCs w:val="24"/>
          <w:lang w:val="sr-Latn-CS"/>
        </w:rPr>
        <w:t>одуз</w:t>
      </w:r>
      <w:r w:rsidRPr="00F669CB">
        <w:rPr>
          <w:szCs w:val="24"/>
          <w:lang w:val="sr-Cyrl-CS"/>
        </w:rPr>
        <w:t>ме</w:t>
      </w:r>
      <w:r w:rsidRPr="00F669CB">
        <w:rPr>
          <w:szCs w:val="24"/>
          <w:lang w:val="sr-Latn-CS"/>
        </w:rPr>
        <w:t xml:space="preserve"> исправу о усаглашености или ограничи</w:t>
      </w:r>
      <w:r w:rsidRPr="00F669CB">
        <w:rPr>
          <w:szCs w:val="24"/>
          <w:lang w:val="sr-Cyrl-CS"/>
        </w:rPr>
        <w:t xml:space="preserve"> </w:t>
      </w:r>
      <w:r w:rsidRPr="00F669CB">
        <w:rPr>
          <w:szCs w:val="24"/>
          <w:lang w:val="sr-Latn-CS"/>
        </w:rPr>
        <w:t>важење</w:t>
      </w:r>
      <w:r w:rsidRPr="00F669CB">
        <w:rPr>
          <w:szCs w:val="24"/>
          <w:lang w:val="sr-Cyrl-CS"/>
        </w:rPr>
        <w:t xml:space="preserve"> те</w:t>
      </w:r>
      <w:r w:rsidRPr="00F669CB">
        <w:rPr>
          <w:szCs w:val="24"/>
          <w:lang w:val="sr-Latn-CS"/>
        </w:rPr>
        <w:t xml:space="preserve"> исправе.</w:t>
      </w:r>
    </w:p>
    <w:p w:rsidR="009A2685" w:rsidRPr="00F669CB" w:rsidRDefault="00DE35AC" w:rsidP="00910A80">
      <w:pPr>
        <w:pStyle w:val="NumPar1"/>
        <w:tabs>
          <w:tab w:val="clear" w:pos="850"/>
        </w:tabs>
        <w:spacing w:before="0" w:after="0"/>
        <w:ind w:left="0" w:firstLine="720"/>
        <w:rPr>
          <w:szCs w:val="24"/>
          <w:lang w:val="sr-Cyrl-CS"/>
        </w:rPr>
      </w:pPr>
      <w:r w:rsidRPr="00F669CB">
        <w:rPr>
          <w:szCs w:val="24"/>
          <w:lang w:val="sr-Cyrl-CS"/>
        </w:rPr>
        <w:t>Решење из става 3</w:t>
      </w:r>
      <w:r w:rsidR="009A2685" w:rsidRPr="00F669CB">
        <w:rPr>
          <w:szCs w:val="24"/>
          <w:lang w:val="sr-Cyrl-CS"/>
        </w:rPr>
        <w:t>. овог члана је коначно.</w:t>
      </w:r>
    </w:p>
    <w:p w:rsidR="009A2685" w:rsidRPr="00F669CB" w:rsidRDefault="009A2685" w:rsidP="00910A80">
      <w:pPr>
        <w:pStyle w:val="NumPar1"/>
        <w:tabs>
          <w:tab w:val="clear" w:pos="850"/>
        </w:tabs>
        <w:spacing w:before="0" w:after="0"/>
        <w:ind w:left="0" w:firstLine="720"/>
        <w:rPr>
          <w:szCs w:val="24"/>
          <w:lang w:val="sr-Cyrl-CS"/>
        </w:rPr>
      </w:pPr>
      <w:r w:rsidRPr="00F669CB">
        <w:rPr>
          <w:szCs w:val="24"/>
          <w:lang w:val="sr-Cyrl-CS"/>
        </w:rPr>
        <w:t>Трошкови оцењивања усаглашености из става 1. овог члана падају на терет</w:t>
      </w:r>
      <w:r w:rsidR="00C73843" w:rsidRPr="00F669CB">
        <w:rPr>
          <w:szCs w:val="24"/>
          <w:lang w:val="sr-Cyrl-CS"/>
        </w:rPr>
        <w:t xml:space="preserve"> подн</w:t>
      </w:r>
      <w:r w:rsidR="000F2577" w:rsidRPr="00F669CB">
        <w:rPr>
          <w:szCs w:val="24"/>
          <w:lang w:val="sr-Cyrl-CS"/>
        </w:rPr>
        <w:t>осиоца</w:t>
      </w:r>
      <w:r w:rsidR="00C73843" w:rsidRPr="00F669CB">
        <w:rPr>
          <w:szCs w:val="24"/>
          <w:lang w:val="sr-Cyrl-CS"/>
        </w:rPr>
        <w:t xml:space="preserve"> захтев</w:t>
      </w:r>
      <w:r w:rsidR="000F2577" w:rsidRPr="00F669CB">
        <w:rPr>
          <w:szCs w:val="24"/>
          <w:lang w:val="sr-Cyrl-CS"/>
        </w:rPr>
        <w:t>а</w:t>
      </w:r>
      <w:r w:rsidR="00C73843" w:rsidRPr="00F669CB">
        <w:rPr>
          <w:szCs w:val="24"/>
          <w:lang w:val="sr-Cyrl-CS"/>
        </w:rPr>
        <w:t xml:space="preserve"> за оцењивање усаглашености</w:t>
      </w:r>
      <w:r w:rsidRPr="00F669CB">
        <w:rPr>
          <w:szCs w:val="24"/>
          <w:lang w:val="sr-Cyrl-CS"/>
        </w:rPr>
        <w:t>.</w:t>
      </w:r>
    </w:p>
    <w:p w:rsidR="00C73843" w:rsidRDefault="00C73843" w:rsidP="00C73843">
      <w:pPr>
        <w:pStyle w:val="NumPar1"/>
        <w:tabs>
          <w:tab w:val="clear" w:pos="850"/>
        </w:tabs>
        <w:spacing w:before="0" w:after="0"/>
        <w:ind w:left="0" w:firstLine="720"/>
        <w:rPr>
          <w:szCs w:val="24"/>
          <w:lang w:val="sr-Cyrl-CS"/>
        </w:rPr>
      </w:pPr>
      <w:r w:rsidRPr="00F669CB">
        <w:rPr>
          <w:szCs w:val="24"/>
          <w:lang w:val="sr-Cyrl-CS"/>
        </w:rPr>
        <w:t>На питања која овим законом нису посебно уређена, а односе се на поступак одузимања исправе о усаглашености, односно ограничавање важења те исправе примењују се одредбе закона којим се уређује општи управни поступак.</w:t>
      </w:r>
    </w:p>
    <w:p w:rsidR="006D3600" w:rsidRDefault="006D3600" w:rsidP="006D3600">
      <w:pPr>
        <w:pStyle w:val="Text1"/>
        <w:rPr>
          <w:lang w:val="sr-Cyrl-CS" w:eastAsia="zh-CN"/>
        </w:rPr>
      </w:pPr>
    </w:p>
    <w:p w:rsidR="006D3600" w:rsidRDefault="006D3600" w:rsidP="006D3600">
      <w:pPr>
        <w:pStyle w:val="Text1"/>
        <w:rPr>
          <w:lang w:val="sr-Cyrl-CS" w:eastAsia="zh-CN"/>
        </w:rPr>
      </w:pPr>
    </w:p>
    <w:p w:rsidR="006D3600" w:rsidRPr="006D3600" w:rsidRDefault="006D3600" w:rsidP="006D3600">
      <w:pPr>
        <w:pStyle w:val="Text1"/>
        <w:rPr>
          <w:lang w:val="sr-Cyrl-CS" w:eastAsia="zh-CN"/>
        </w:rPr>
      </w:pPr>
    </w:p>
    <w:p w:rsidR="00CC17EC" w:rsidRPr="00F669CB" w:rsidRDefault="000F1EA0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27" w:name="_Toc478639168"/>
      <w:bookmarkStart w:id="28" w:name="_Toc478998068"/>
      <w:r w:rsidRPr="00F669CB">
        <w:rPr>
          <w:rFonts w:ascii="Times New Roman" w:hAnsi="Times New Roman"/>
          <w:lang w:val="sr-Cyrl-RS"/>
        </w:rPr>
        <w:lastRenderedPageBreak/>
        <w:t>Српски знак усаглашености</w:t>
      </w:r>
      <w:bookmarkEnd w:id="27"/>
      <w:bookmarkEnd w:id="28"/>
    </w:p>
    <w:p w:rsidR="00DE35AC" w:rsidRPr="00F669CB" w:rsidRDefault="00DE35AC" w:rsidP="00910A80">
      <w:pPr>
        <w:tabs>
          <w:tab w:val="clear" w:pos="1080"/>
        </w:tabs>
        <w:spacing w:after="0"/>
        <w:ind w:firstLine="0"/>
        <w:rPr>
          <w:lang w:val="sr-Cyrl-RS"/>
        </w:rPr>
      </w:pPr>
    </w:p>
    <w:p w:rsidR="00CC17EC" w:rsidRPr="00F669CB" w:rsidRDefault="00CC17EC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Члан </w:t>
      </w:r>
      <w:r w:rsidR="00400F60" w:rsidRPr="00F669CB">
        <w:rPr>
          <w:rFonts w:ascii="Times New Roman" w:hAnsi="Times New Roman"/>
          <w:b w:val="0"/>
          <w:sz w:val="24"/>
          <w:szCs w:val="24"/>
          <w:lang w:val="sr-Cyrl-RS"/>
        </w:rPr>
        <w:t>1</w:t>
      </w:r>
      <w:r w:rsidR="005031E4" w:rsidRPr="00F669CB">
        <w:rPr>
          <w:rFonts w:ascii="Times New Roman" w:hAnsi="Times New Roman"/>
          <w:b w:val="0"/>
          <w:sz w:val="24"/>
          <w:szCs w:val="24"/>
          <w:lang w:val="sr-Latn-RS"/>
        </w:rPr>
        <w:t>4</w:t>
      </w: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9A3BB8" w:rsidRPr="00F669CB" w:rsidRDefault="00EE370E" w:rsidP="009A3BB8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C17EC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роизвод </w:t>
      </w:r>
      <w:r w:rsidR="00CC17EC" w:rsidRPr="00F669CB">
        <w:rPr>
          <w:rFonts w:ascii="Times New Roman" w:hAnsi="Times New Roman" w:cs="Times New Roman"/>
          <w:sz w:val="24"/>
          <w:szCs w:val="24"/>
          <w:lang w:val="sr-Latn-CS"/>
        </w:rPr>
        <w:t>који је усаглашен с</w:t>
      </w:r>
      <w:r w:rsidR="00CC17EC" w:rsidRPr="00F669C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C17EC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техничким прописом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означава </w:t>
      </w:r>
      <w:r w:rsidR="00CC17EC" w:rsidRPr="00F669CB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CC17EC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80F0C" w:rsidRPr="00F669C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C17EC" w:rsidRPr="00F669CB">
        <w:rPr>
          <w:rFonts w:ascii="Times New Roman" w:hAnsi="Times New Roman" w:cs="Times New Roman"/>
          <w:sz w:val="24"/>
          <w:szCs w:val="24"/>
          <w:lang w:val="sr-Cyrl-RS"/>
        </w:rPr>
        <w:t>рпски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C17EC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7EC" w:rsidRPr="00F669CB">
        <w:rPr>
          <w:rFonts w:ascii="Times New Roman" w:hAnsi="Times New Roman" w:cs="Times New Roman"/>
          <w:sz w:val="24"/>
          <w:szCs w:val="24"/>
          <w:lang w:val="sr-Latn-CS"/>
        </w:rPr>
        <w:t>знак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CC17EC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усаглашености</w:t>
      </w:r>
      <w:r w:rsidR="00DE35AC" w:rsidRPr="00F669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C17EC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7EC" w:rsidRPr="00F669CB">
        <w:rPr>
          <w:rFonts w:ascii="Times New Roman" w:hAnsi="Times New Roman" w:cs="Times New Roman"/>
          <w:sz w:val="24"/>
          <w:szCs w:val="24"/>
          <w:lang w:val="sr-Latn-CS"/>
        </w:rPr>
        <w:t>ако је то утврђено техничким прописом.</w:t>
      </w:r>
    </w:p>
    <w:p w:rsidR="00CC17EC" w:rsidRPr="00F669CB" w:rsidRDefault="009A3BB8" w:rsidP="009A3BB8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је техничким прописом преузето хармонизовано законодавство </w:t>
      </w:r>
      <w:r w:rsidR="00C66497" w:rsidRPr="008B67CB">
        <w:rPr>
          <w:rFonts w:ascii="Times New Roman" w:hAnsi="Times New Roman" w:cs="Times New Roman"/>
          <w:sz w:val="24"/>
          <w:szCs w:val="24"/>
          <w:lang w:val="sr-Cyrl-RS"/>
        </w:rPr>
        <w:t>ЕУ</w:t>
      </w:r>
      <w:r w:rsidR="00C66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којим се прописује стављање СЕ знака, тим прописом се утврђује обавеза означавања производа</w:t>
      </w:r>
      <w:r w:rsidR="00CC17EC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Српским знаком усаглашености.</w:t>
      </w:r>
    </w:p>
    <w:p w:rsidR="00CC17EC" w:rsidRPr="00F669CB" w:rsidRDefault="00EE370E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</w:t>
      </w:r>
      <w:r w:rsidR="00CC17EC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роизвод који није усаглашен са </w:t>
      </w:r>
      <w:r w:rsidR="00F80F99" w:rsidRPr="00F669CB">
        <w:rPr>
          <w:rFonts w:ascii="Times New Roman" w:hAnsi="Times New Roman" w:cs="Times New Roman"/>
          <w:sz w:val="24"/>
          <w:szCs w:val="24"/>
          <w:lang w:val="sr-Cyrl-RS"/>
        </w:rPr>
        <w:t>техничким прописом</w:t>
      </w:r>
      <w:r w:rsidR="00CC17EC" w:rsidRPr="00F669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C17EC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односно производ за </w:t>
      </w:r>
      <w:r w:rsidR="00CC17EC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који није прописано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означавање </w:t>
      </w:r>
      <w:r w:rsidR="00980F0C" w:rsidRPr="00F669CB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рпским знаком</w:t>
      </w:r>
      <w:r w:rsidR="00CC17EC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усаглашености</w:t>
      </w:r>
      <w:r w:rsidR="00CC17EC" w:rsidRPr="00F669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C17EC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C17EC" w:rsidRPr="00F669CB">
        <w:rPr>
          <w:rFonts w:ascii="Times New Roman" w:hAnsi="Times New Roman" w:cs="Times New Roman"/>
          <w:sz w:val="24"/>
          <w:szCs w:val="24"/>
          <w:lang w:val="sr-Cyrl-CS"/>
        </w:rPr>
        <w:t>забрањено је</w:t>
      </w:r>
      <w:r w:rsidR="00CC17EC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A3BC2" w:rsidRPr="00F669CB">
        <w:rPr>
          <w:rFonts w:ascii="Times New Roman" w:hAnsi="Times New Roman" w:cs="Times New Roman"/>
          <w:sz w:val="24"/>
          <w:szCs w:val="24"/>
          <w:lang w:val="sr-Cyrl-RS"/>
        </w:rPr>
        <w:t>означи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ти тим</w:t>
      </w:r>
      <w:r w:rsidR="00CC17EC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знак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CC17EC" w:rsidRPr="00F669CB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CC17EC" w:rsidRPr="00F669CB" w:rsidRDefault="00CC17EC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Забрањено је производ </w:t>
      </w:r>
      <w:r w:rsidR="00EE370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означити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друг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E370E" w:rsidRPr="00F669CB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знак</w:t>
      </w:r>
      <w:r w:rsidR="00EE370E" w:rsidRPr="00F669CB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који није </w:t>
      </w:r>
      <w:r w:rsidR="00980F0C" w:rsidRPr="00F669CB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рпски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знак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усаглашености већ на њега само подсећа својим садржајем или обликом чиме би код потрошача или другог корисника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могао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да створи заблуду да се ради о </w:t>
      </w:r>
      <w:r w:rsidR="007E0BB2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Српском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знаку усаглашености или ако би </w:t>
      </w:r>
      <w:r w:rsidR="00EE370E" w:rsidRPr="00F669CB">
        <w:rPr>
          <w:rFonts w:ascii="Times New Roman" w:hAnsi="Times New Roman" w:cs="Times New Roman"/>
          <w:sz w:val="24"/>
          <w:szCs w:val="24"/>
          <w:lang w:val="sr-Cyrl-CS"/>
        </w:rPr>
        <w:t>означавање производа другим знаком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370E" w:rsidRPr="00F669CB">
        <w:rPr>
          <w:rFonts w:ascii="Times New Roman" w:hAnsi="Times New Roman" w:cs="Times New Roman"/>
          <w:sz w:val="24"/>
          <w:szCs w:val="24"/>
          <w:lang w:val="sr-Latn-CS"/>
        </w:rPr>
        <w:t>смањило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видљивост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читљивост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F0C" w:rsidRPr="00F669C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рпског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знака усаглашености. </w:t>
      </w:r>
    </w:p>
    <w:p w:rsidR="00DF000A" w:rsidRPr="00F669CB" w:rsidRDefault="00CC17EC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Облик, изглед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садржај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 начин стављања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знака усаглашености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уређује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се прописом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који доноси Влада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2103B5" w:rsidRPr="00F669CB" w:rsidRDefault="002103B5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00A" w:rsidRPr="00F669CB" w:rsidRDefault="00DF000A" w:rsidP="00910A80">
      <w:pPr>
        <w:pStyle w:val="Heading1"/>
        <w:tabs>
          <w:tab w:val="clear" w:pos="1080"/>
        </w:tabs>
        <w:spacing w:before="0" w:after="0"/>
        <w:ind w:firstLine="0"/>
        <w:jc w:val="center"/>
        <w:rPr>
          <w:rFonts w:ascii="Times New Roman" w:hAnsi="Times New Roman"/>
          <w:b w:val="0"/>
          <w:sz w:val="24"/>
          <w:szCs w:val="24"/>
          <w:lang w:val="sr-Cyrl-RS"/>
        </w:rPr>
      </w:pPr>
      <w:bookmarkStart w:id="29" w:name="_Toc478639178"/>
      <w:bookmarkStart w:id="30" w:name="_Toc478998069"/>
      <w:r w:rsidRPr="00F669CB">
        <w:rPr>
          <w:rFonts w:ascii="Times New Roman" w:hAnsi="Times New Roman"/>
          <w:b w:val="0"/>
          <w:sz w:val="24"/>
          <w:szCs w:val="24"/>
          <w:lang w:val="sr-Latn-RS"/>
        </w:rPr>
        <w:t>I</w:t>
      </w:r>
      <w:r w:rsidRPr="00F669CB">
        <w:rPr>
          <w:rFonts w:ascii="Times New Roman" w:hAnsi="Times New Roman"/>
          <w:b w:val="0"/>
          <w:sz w:val="24"/>
          <w:szCs w:val="24"/>
          <w:lang w:val="en-US"/>
        </w:rPr>
        <w:t>V</w:t>
      </w:r>
      <w:r w:rsidRPr="00F669CB">
        <w:rPr>
          <w:rFonts w:ascii="Times New Roman" w:hAnsi="Times New Roman"/>
          <w:b w:val="0"/>
          <w:sz w:val="24"/>
          <w:szCs w:val="24"/>
          <w:lang w:val="ru-RU"/>
        </w:rPr>
        <w:t xml:space="preserve">. </w:t>
      </w: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>ИМЕНОВАНО ТЕЛО</w:t>
      </w:r>
      <w:r w:rsidRPr="00F669CB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>ЗА ОЦЕЊИВАЊЕ УСАГЛАШЕНОСТИ</w:t>
      </w:r>
      <w:bookmarkEnd w:id="29"/>
      <w:bookmarkEnd w:id="30"/>
    </w:p>
    <w:p w:rsidR="00DF000A" w:rsidRPr="00F669CB" w:rsidRDefault="00DF000A" w:rsidP="00910A80">
      <w:pPr>
        <w:spacing w:after="0"/>
        <w:rPr>
          <w:lang w:val="sr-Cyrl-RS"/>
        </w:rPr>
      </w:pPr>
    </w:p>
    <w:p w:rsidR="00DF000A" w:rsidRPr="00F669CB" w:rsidRDefault="00747F7E" w:rsidP="00910A80">
      <w:pPr>
        <w:pStyle w:val="Subtitle"/>
        <w:tabs>
          <w:tab w:val="clear" w:pos="1080"/>
        </w:tabs>
        <w:ind w:firstLine="0"/>
        <w:rPr>
          <w:rFonts w:ascii="Times New Roman" w:hAnsi="Times New Roman"/>
          <w:lang w:val="sr-Cyrl-RS"/>
        </w:rPr>
      </w:pPr>
      <w:bookmarkStart w:id="31" w:name="_Toc478998070"/>
      <w:r w:rsidRPr="00F669CB">
        <w:rPr>
          <w:rFonts w:ascii="Times New Roman" w:hAnsi="Times New Roman"/>
          <w:lang w:val="sr-Cyrl-RS"/>
        </w:rPr>
        <w:t>Општи з</w:t>
      </w:r>
      <w:r w:rsidR="00DF000A" w:rsidRPr="00F669CB">
        <w:rPr>
          <w:rFonts w:ascii="Times New Roman" w:hAnsi="Times New Roman"/>
          <w:lang w:val="sr-Cyrl-RS"/>
        </w:rPr>
        <w:t xml:space="preserve">ахтеви за </w:t>
      </w:r>
      <w:r w:rsidR="00CF7E46" w:rsidRPr="00F669CB">
        <w:rPr>
          <w:rFonts w:ascii="Times New Roman" w:hAnsi="Times New Roman"/>
          <w:lang w:val="sr-Cyrl-RS"/>
        </w:rPr>
        <w:t>именовање</w:t>
      </w:r>
      <w:bookmarkEnd w:id="31"/>
    </w:p>
    <w:p w:rsidR="00DF000A" w:rsidRPr="00F669CB" w:rsidRDefault="00DF000A" w:rsidP="00910A80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DF000A" w:rsidRPr="00F669CB" w:rsidRDefault="00DF000A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Члан </w:t>
      </w:r>
      <w:r w:rsidR="00A95545" w:rsidRPr="00F669CB">
        <w:rPr>
          <w:rFonts w:ascii="Times New Roman" w:hAnsi="Times New Roman"/>
          <w:b w:val="0"/>
          <w:sz w:val="24"/>
          <w:szCs w:val="24"/>
          <w:lang w:val="sr-Cyrl-RS"/>
        </w:rPr>
        <w:t>1</w:t>
      </w:r>
      <w:r w:rsidR="005031E4" w:rsidRPr="00F669CB">
        <w:rPr>
          <w:rFonts w:ascii="Times New Roman" w:hAnsi="Times New Roman"/>
          <w:b w:val="0"/>
          <w:sz w:val="24"/>
          <w:szCs w:val="24"/>
          <w:lang w:val="sr-Latn-RS"/>
        </w:rPr>
        <w:t>5</w:t>
      </w: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DF000A" w:rsidRPr="00F669CB" w:rsidRDefault="00DF000A" w:rsidP="00910A80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Када је техничким прописом утврђено да оцењивање усаглашености спроводи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именовано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тело за оцењивање усаглашености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,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тим прописом се утврђују и захтеви које то тело мора да испуни, нарочито у погледу: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ab/>
      </w:r>
    </w:p>
    <w:p w:rsidR="00EE3D16" w:rsidRPr="00F669CB" w:rsidRDefault="00EE3D16" w:rsidP="00910A80">
      <w:pPr>
        <w:pStyle w:val="1tekst"/>
        <w:numPr>
          <w:ilvl w:val="0"/>
          <w:numId w:val="17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правног статуса тог тела;</w:t>
      </w:r>
    </w:p>
    <w:p w:rsidR="00DF000A" w:rsidRPr="00F669CB" w:rsidRDefault="00DF000A" w:rsidP="00910A80">
      <w:pPr>
        <w:pStyle w:val="1tekst"/>
        <w:numPr>
          <w:ilvl w:val="0"/>
          <w:numId w:val="17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стручне оспособљености запослених и других ангажованих лица;</w:t>
      </w:r>
    </w:p>
    <w:p w:rsidR="00DF000A" w:rsidRPr="00F669CB" w:rsidRDefault="00DF000A" w:rsidP="00910A80">
      <w:pPr>
        <w:pStyle w:val="1tekst"/>
        <w:numPr>
          <w:ilvl w:val="0"/>
          <w:numId w:val="17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опреме;</w:t>
      </w:r>
    </w:p>
    <w:p w:rsidR="00DF000A" w:rsidRPr="00F669CB" w:rsidRDefault="00DF000A" w:rsidP="00910A80">
      <w:pPr>
        <w:pStyle w:val="1tekst"/>
        <w:numPr>
          <w:ilvl w:val="0"/>
          <w:numId w:val="17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независности</w:t>
      </w:r>
      <w:r w:rsidR="00BF34D6" w:rsidRPr="00F669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непристрасности </w:t>
      </w:r>
      <w:r w:rsidR="00BF34D6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и одсуства сукоба интереса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у односу на </w:t>
      </w:r>
      <w:r w:rsidR="00EE3D16" w:rsidRPr="00F669CB">
        <w:rPr>
          <w:rFonts w:ascii="Times New Roman" w:hAnsi="Times New Roman" w:cs="Times New Roman"/>
          <w:sz w:val="24"/>
          <w:szCs w:val="24"/>
          <w:lang w:val="sr-Cyrl-RS"/>
        </w:rPr>
        <w:t>испоручиоца</w:t>
      </w:r>
      <w:r w:rsidR="00EE3D16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производа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који је предмет оцењивања усаглашености;</w:t>
      </w:r>
    </w:p>
    <w:p w:rsidR="00DF000A" w:rsidRPr="00F669CB" w:rsidRDefault="00DF000A" w:rsidP="00910A80">
      <w:pPr>
        <w:pStyle w:val="1tekst"/>
        <w:numPr>
          <w:ilvl w:val="0"/>
          <w:numId w:val="17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поступања са приговорима на његов рад и донете одлуке;</w:t>
      </w:r>
    </w:p>
    <w:p w:rsidR="00DF000A" w:rsidRPr="00F669CB" w:rsidRDefault="00DF000A" w:rsidP="00910A80">
      <w:pPr>
        <w:pStyle w:val="1tekst"/>
        <w:numPr>
          <w:ilvl w:val="0"/>
          <w:numId w:val="17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чувања пословне тајне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E3D16" w:rsidRPr="00F669CB" w:rsidRDefault="00EE3D16" w:rsidP="00910A80">
      <w:pPr>
        <w:pStyle w:val="1tekst"/>
        <w:numPr>
          <w:ilvl w:val="0"/>
          <w:numId w:val="17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sz w:val="24"/>
          <w:szCs w:val="24"/>
          <w:lang w:val="sr-Cyrl-CS"/>
        </w:rPr>
        <w:t>захтева који се односе на одговорност за активности подизвођача</w:t>
      </w:r>
      <w:r w:rsidR="00373B86" w:rsidRPr="00F669C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F000A" w:rsidRPr="00F669CB" w:rsidRDefault="00DF000A" w:rsidP="00910A80">
      <w:pPr>
        <w:pStyle w:val="1tekst"/>
        <w:numPr>
          <w:ilvl w:val="0"/>
          <w:numId w:val="17"/>
        </w:numPr>
        <w:tabs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осигурања од одговорности за штету.</w:t>
      </w:r>
    </w:p>
    <w:p w:rsidR="00702E71" w:rsidRPr="00F669CB" w:rsidRDefault="00DF000A" w:rsidP="00CC23DA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Захтеви из става 1. овог члана сходно се примењују </w:t>
      </w:r>
      <w:r w:rsidR="00D75989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и на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тела за оцењивање усаглашености</w:t>
      </w:r>
      <w:r w:rsidR="00E01FE4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из члана 1</w:t>
      </w:r>
      <w:r w:rsidR="00042E9C" w:rsidRPr="00F669CB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. став 2. овог закона.</w:t>
      </w:r>
    </w:p>
    <w:p w:rsidR="00817CCD" w:rsidRPr="00F669CB" w:rsidRDefault="00955FF3" w:rsidP="00955FF3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Поступак именовања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тела за оцењивање усаглашености, начин утврђивања испуњености прописаних захтева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за именована тела</w:t>
      </w:r>
      <w:r w:rsidR="0048118C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0E0263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начин </w:t>
      </w:r>
      <w:r w:rsidR="00817CCD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спровођења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надзор</w:t>
      </w:r>
      <w:r w:rsidR="000E0263" w:rsidRPr="00F669C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над тим телима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уређуј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се прописом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који доноси Влада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17CCD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031E4" w:rsidRPr="00F669CB" w:rsidRDefault="005031E4" w:rsidP="00955FF3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31E4" w:rsidRPr="00F669CB" w:rsidRDefault="005031E4" w:rsidP="005031E4">
      <w:pPr>
        <w:pStyle w:val="Clan"/>
        <w:tabs>
          <w:tab w:val="clear" w:pos="1080"/>
        </w:tabs>
        <w:spacing w:before="0" w:after="0"/>
        <w:ind w:left="0" w:right="0"/>
        <w:rPr>
          <w:rStyle w:val="SubtitleChar"/>
          <w:rFonts w:ascii="Times New Roman" w:hAnsi="Times New Roman"/>
          <w:b w:val="0"/>
          <w:lang w:val="sr-Cyrl-RS"/>
        </w:rPr>
      </w:pPr>
      <w:r w:rsidRPr="00F669CB">
        <w:rPr>
          <w:rStyle w:val="SubtitleChar"/>
          <w:rFonts w:ascii="Times New Roman" w:hAnsi="Times New Roman"/>
          <w:b w:val="0"/>
          <w:lang w:val="sr-Cyrl-RS"/>
        </w:rPr>
        <w:t>Обавезе именованог тела у вези са ангажовањем подизвођача</w:t>
      </w:r>
    </w:p>
    <w:p w:rsidR="005031E4" w:rsidRPr="00F669CB" w:rsidRDefault="005031E4" w:rsidP="005031E4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5031E4" w:rsidRPr="00F669CB" w:rsidRDefault="005031E4" w:rsidP="005031E4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 1</w:t>
      </w:r>
      <w:r w:rsidR="00042E9C" w:rsidRPr="00F669CB">
        <w:rPr>
          <w:rFonts w:ascii="Times New Roman" w:hAnsi="Times New Roman"/>
          <w:b w:val="0"/>
          <w:sz w:val="24"/>
          <w:szCs w:val="24"/>
          <w:lang w:val="sr-Latn-RS"/>
        </w:rPr>
        <w:t>6</w:t>
      </w: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5031E4" w:rsidRPr="00F669CB" w:rsidRDefault="005031E4" w:rsidP="005031E4">
      <w:pPr>
        <w:pStyle w:val="NumPar1"/>
        <w:tabs>
          <w:tab w:val="clear" w:pos="850"/>
        </w:tabs>
        <w:spacing w:before="0" w:after="0"/>
        <w:ind w:left="0" w:firstLine="720"/>
        <w:rPr>
          <w:szCs w:val="24"/>
          <w:lang w:val="sr-Latn-CS"/>
        </w:rPr>
      </w:pPr>
      <w:r w:rsidRPr="00F669CB">
        <w:rPr>
          <w:szCs w:val="24"/>
          <w:lang w:val="sr-Cyrl-RS"/>
        </w:rPr>
        <w:t>Именовано т</w:t>
      </w:r>
      <w:r w:rsidRPr="00F669CB">
        <w:rPr>
          <w:szCs w:val="24"/>
          <w:lang w:val="sr-Latn-CS"/>
        </w:rPr>
        <w:t xml:space="preserve">ело може да, уз сагласност </w:t>
      </w:r>
      <w:r w:rsidRPr="00F669CB">
        <w:rPr>
          <w:szCs w:val="24"/>
          <w:lang w:val="sr-Cyrl-RS"/>
        </w:rPr>
        <w:t>подносиоца захтева за оцењивање усаглашености,</w:t>
      </w:r>
      <w:r w:rsidRPr="00F669CB">
        <w:rPr>
          <w:szCs w:val="24"/>
          <w:lang w:val="sr-Latn-CS"/>
        </w:rPr>
        <w:t xml:space="preserve"> </w:t>
      </w:r>
      <w:r w:rsidR="00B33E95" w:rsidRPr="00F669CB">
        <w:rPr>
          <w:szCs w:val="24"/>
          <w:lang w:val="sr-Cyrl-RS"/>
        </w:rPr>
        <w:t>подуговори</w:t>
      </w:r>
      <w:r w:rsidR="007501CA" w:rsidRPr="00F669CB">
        <w:rPr>
          <w:szCs w:val="24"/>
          <w:lang w:val="sr-Latn-CS"/>
        </w:rPr>
        <w:t xml:space="preserve"> </w:t>
      </w:r>
      <w:r w:rsidRPr="00F669CB">
        <w:rPr>
          <w:szCs w:val="24"/>
          <w:lang w:val="sr-Latn-CS"/>
        </w:rPr>
        <w:t>подизвођач</w:t>
      </w:r>
      <w:r w:rsidR="0076225E" w:rsidRPr="00F669CB">
        <w:rPr>
          <w:szCs w:val="24"/>
          <w:lang w:val="sr-Cyrl-RS"/>
        </w:rPr>
        <w:t>а</w:t>
      </w:r>
      <w:r w:rsidR="00102098" w:rsidRPr="00F669CB">
        <w:rPr>
          <w:szCs w:val="24"/>
          <w:lang w:val="sr-Latn-CS"/>
        </w:rPr>
        <w:t xml:space="preserve"> </w:t>
      </w:r>
      <w:r w:rsidR="00102098" w:rsidRPr="00F669CB">
        <w:rPr>
          <w:szCs w:val="24"/>
          <w:lang w:val="sr-Cyrl-RS"/>
        </w:rPr>
        <w:t xml:space="preserve">или </w:t>
      </w:r>
      <w:r w:rsidR="006F0821" w:rsidRPr="00F669CB">
        <w:rPr>
          <w:szCs w:val="24"/>
          <w:lang w:val="sr-Cyrl-RS"/>
        </w:rPr>
        <w:t>повезано правно лиц</w:t>
      </w:r>
      <w:r w:rsidR="0076225E" w:rsidRPr="00F669CB">
        <w:rPr>
          <w:szCs w:val="24"/>
          <w:lang w:val="sr-Cyrl-RS"/>
        </w:rPr>
        <w:t>е</w:t>
      </w:r>
      <w:r w:rsidRPr="00F669CB">
        <w:rPr>
          <w:szCs w:val="24"/>
          <w:lang w:val="sr-Cyrl-RS"/>
        </w:rPr>
        <w:t xml:space="preserve"> </w:t>
      </w:r>
      <w:r w:rsidR="00277291" w:rsidRPr="00F669CB">
        <w:rPr>
          <w:szCs w:val="24"/>
          <w:lang w:val="sr-Cyrl-RS"/>
        </w:rPr>
        <w:t xml:space="preserve">у смислу одредаба закона којим се уређују привредна друштва, </w:t>
      </w:r>
      <w:r w:rsidR="007501CA" w:rsidRPr="00F669CB">
        <w:rPr>
          <w:szCs w:val="24"/>
          <w:lang w:val="sr-Cyrl-RS"/>
        </w:rPr>
        <w:t xml:space="preserve">да </w:t>
      </w:r>
      <w:r w:rsidR="00F32363" w:rsidRPr="00F669CB">
        <w:rPr>
          <w:szCs w:val="24"/>
          <w:lang w:val="sr-Cyrl-RS"/>
        </w:rPr>
        <w:t>спрове</w:t>
      </w:r>
      <w:r w:rsidR="007501CA" w:rsidRPr="00F669CB">
        <w:rPr>
          <w:szCs w:val="24"/>
          <w:lang w:val="sr-Cyrl-RS"/>
        </w:rPr>
        <w:t>де</w:t>
      </w:r>
      <w:r w:rsidR="0076225E" w:rsidRPr="00F669CB">
        <w:rPr>
          <w:szCs w:val="24"/>
          <w:lang w:val="sr-Cyrl-RS"/>
        </w:rPr>
        <w:t xml:space="preserve"> </w:t>
      </w:r>
      <w:r w:rsidRPr="00F669CB">
        <w:rPr>
          <w:szCs w:val="24"/>
          <w:lang w:val="sr-Latn-CS"/>
        </w:rPr>
        <w:t>одређен</w:t>
      </w:r>
      <w:r w:rsidR="007501CA" w:rsidRPr="00F669CB">
        <w:rPr>
          <w:szCs w:val="24"/>
          <w:lang w:val="sr-Cyrl-RS"/>
        </w:rPr>
        <w:t>е</w:t>
      </w:r>
      <w:r w:rsidRPr="00F669CB">
        <w:rPr>
          <w:szCs w:val="24"/>
          <w:lang w:val="sr-Latn-CS"/>
        </w:rPr>
        <w:t xml:space="preserve"> послов</w:t>
      </w:r>
      <w:r w:rsidR="007501CA" w:rsidRPr="00F669CB">
        <w:rPr>
          <w:szCs w:val="24"/>
          <w:lang w:val="sr-Cyrl-RS"/>
        </w:rPr>
        <w:t>е</w:t>
      </w:r>
      <w:r w:rsidRPr="00F669CB">
        <w:rPr>
          <w:szCs w:val="24"/>
          <w:lang w:val="sr-Latn-CS"/>
        </w:rPr>
        <w:t xml:space="preserve"> у вези са оцењивањем усаглашености ако подизвођач</w:t>
      </w:r>
      <w:r w:rsidRPr="00F669CB">
        <w:rPr>
          <w:szCs w:val="24"/>
          <w:lang w:val="sr-Cyrl-RS"/>
        </w:rPr>
        <w:t xml:space="preserve"> </w:t>
      </w:r>
      <w:r w:rsidR="00CA5604" w:rsidRPr="00F669CB">
        <w:rPr>
          <w:szCs w:val="24"/>
          <w:lang w:val="sr-Cyrl-RS"/>
        </w:rPr>
        <w:t xml:space="preserve">или повезано правно лице </w:t>
      </w:r>
      <w:r w:rsidRPr="00F669CB">
        <w:rPr>
          <w:szCs w:val="24"/>
          <w:lang w:val="sr-Latn-CS"/>
        </w:rPr>
        <w:t xml:space="preserve">испуњава </w:t>
      </w:r>
      <w:r w:rsidR="00B33E95" w:rsidRPr="00F669CB">
        <w:rPr>
          <w:szCs w:val="24"/>
          <w:lang w:val="sr-Cyrl-RS"/>
        </w:rPr>
        <w:t xml:space="preserve">опште </w:t>
      </w:r>
      <w:r w:rsidRPr="00F669CB">
        <w:rPr>
          <w:szCs w:val="24"/>
          <w:lang w:val="sr-Latn-CS"/>
        </w:rPr>
        <w:t xml:space="preserve">захтеве </w:t>
      </w:r>
      <w:r w:rsidR="00B33E95" w:rsidRPr="00F669CB">
        <w:rPr>
          <w:szCs w:val="24"/>
          <w:lang w:val="sr-Cyrl-RS"/>
        </w:rPr>
        <w:t>из члана 15. овог закона</w:t>
      </w:r>
      <w:r w:rsidRPr="00F669CB">
        <w:rPr>
          <w:szCs w:val="24"/>
          <w:lang w:val="sr-Cyrl-CS"/>
        </w:rPr>
        <w:t>.</w:t>
      </w:r>
    </w:p>
    <w:p w:rsidR="005031E4" w:rsidRPr="00F669CB" w:rsidRDefault="005031E4" w:rsidP="005031E4">
      <w:pPr>
        <w:pStyle w:val="NumPar1"/>
        <w:tabs>
          <w:tab w:val="clear" w:pos="850"/>
        </w:tabs>
        <w:spacing w:before="0" w:after="0"/>
        <w:ind w:left="0" w:firstLine="720"/>
        <w:rPr>
          <w:szCs w:val="24"/>
          <w:lang w:val="sr-Cyrl-RS"/>
        </w:rPr>
      </w:pPr>
      <w:r w:rsidRPr="00F669CB">
        <w:rPr>
          <w:szCs w:val="24"/>
          <w:lang w:val="sr-Cyrl-RS"/>
        </w:rPr>
        <w:lastRenderedPageBreak/>
        <w:t>Именовано тело</w:t>
      </w:r>
      <w:r w:rsidRPr="00F669CB">
        <w:rPr>
          <w:szCs w:val="24"/>
          <w:lang w:val="sr-Latn-CS"/>
        </w:rPr>
        <w:t xml:space="preserve"> може </w:t>
      </w:r>
      <w:r w:rsidR="00277291" w:rsidRPr="00F669CB">
        <w:rPr>
          <w:szCs w:val="24"/>
          <w:lang w:val="sr-Cyrl-RS"/>
        </w:rPr>
        <w:t xml:space="preserve">да </w:t>
      </w:r>
      <w:r w:rsidR="00B33E95" w:rsidRPr="00F669CB">
        <w:rPr>
          <w:szCs w:val="24"/>
          <w:lang w:val="sr-Cyrl-RS"/>
        </w:rPr>
        <w:t>подуговори</w:t>
      </w:r>
      <w:r w:rsidR="00C93795" w:rsidRPr="00F669CB">
        <w:rPr>
          <w:szCs w:val="24"/>
          <w:lang w:val="sr-Cyrl-RS"/>
        </w:rPr>
        <w:t xml:space="preserve"> </w:t>
      </w:r>
      <w:r w:rsidRPr="00F669CB">
        <w:rPr>
          <w:szCs w:val="24"/>
          <w:lang w:val="sr-Latn-CS"/>
        </w:rPr>
        <w:t>подизвођач</w:t>
      </w:r>
      <w:r w:rsidR="00C93795" w:rsidRPr="00F669CB">
        <w:rPr>
          <w:szCs w:val="24"/>
          <w:lang w:val="sr-Cyrl-RS"/>
        </w:rPr>
        <w:t>а</w:t>
      </w:r>
      <w:r w:rsidR="00102098" w:rsidRPr="00F669CB">
        <w:rPr>
          <w:szCs w:val="24"/>
          <w:lang w:val="sr-Cyrl-RS"/>
        </w:rPr>
        <w:t xml:space="preserve"> </w:t>
      </w:r>
      <w:r w:rsidR="006F0821" w:rsidRPr="00F669CB">
        <w:rPr>
          <w:szCs w:val="24"/>
          <w:lang w:val="sr-Cyrl-RS"/>
        </w:rPr>
        <w:t>или повезано правно лиц</w:t>
      </w:r>
      <w:r w:rsidR="00C93795" w:rsidRPr="00F669CB">
        <w:rPr>
          <w:szCs w:val="24"/>
          <w:lang w:val="sr-Cyrl-RS"/>
        </w:rPr>
        <w:t>е</w:t>
      </w:r>
      <w:r w:rsidR="006F0821" w:rsidRPr="00F669CB">
        <w:rPr>
          <w:szCs w:val="24"/>
          <w:lang w:val="sr-Cyrl-RS"/>
        </w:rPr>
        <w:t xml:space="preserve"> </w:t>
      </w:r>
      <w:r w:rsidR="00277291" w:rsidRPr="00F669CB">
        <w:rPr>
          <w:szCs w:val="24"/>
          <w:lang w:val="sr-Cyrl-RS"/>
        </w:rPr>
        <w:t xml:space="preserve">из става 1. овог члана </w:t>
      </w:r>
      <w:r w:rsidRPr="00F669CB">
        <w:rPr>
          <w:szCs w:val="24"/>
          <w:lang w:val="sr-Latn-CS"/>
        </w:rPr>
        <w:t xml:space="preserve">само </w:t>
      </w:r>
      <w:r w:rsidR="007501CA" w:rsidRPr="00F669CB">
        <w:rPr>
          <w:szCs w:val="24"/>
          <w:lang w:val="sr-Cyrl-RS"/>
        </w:rPr>
        <w:t xml:space="preserve">за </w:t>
      </w:r>
      <w:r w:rsidR="00C93795" w:rsidRPr="00F669CB">
        <w:rPr>
          <w:szCs w:val="24"/>
          <w:lang w:val="sr-Cyrl-RS"/>
        </w:rPr>
        <w:t xml:space="preserve">обављање </w:t>
      </w:r>
      <w:r w:rsidRPr="00F669CB">
        <w:rPr>
          <w:szCs w:val="24"/>
          <w:lang w:val="sr-Latn-CS"/>
        </w:rPr>
        <w:t>послов</w:t>
      </w:r>
      <w:r w:rsidR="00C93795" w:rsidRPr="00F669CB">
        <w:rPr>
          <w:szCs w:val="24"/>
          <w:lang w:val="sr-Cyrl-RS"/>
        </w:rPr>
        <w:t>а</w:t>
      </w:r>
      <w:r w:rsidRPr="00F669CB">
        <w:rPr>
          <w:szCs w:val="24"/>
          <w:lang w:val="sr-Latn-CS"/>
        </w:rPr>
        <w:t xml:space="preserve"> за које је именовано. </w:t>
      </w:r>
      <w:r w:rsidRPr="00F669CB">
        <w:rPr>
          <w:szCs w:val="24"/>
          <w:lang w:val="sr-Cyrl-RS"/>
        </w:rPr>
        <w:t>Именовано тело</w:t>
      </w:r>
      <w:r w:rsidRPr="00F669CB">
        <w:rPr>
          <w:szCs w:val="24"/>
          <w:lang w:val="sr-Latn-CS"/>
        </w:rPr>
        <w:t xml:space="preserve"> задржава одговорност за послове које </w:t>
      </w:r>
      <w:r w:rsidR="00E463FA" w:rsidRPr="00F669CB">
        <w:rPr>
          <w:szCs w:val="24"/>
          <w:lang w:val="sr-Cyrl-RS"/>
        </w:rPr>
        <w:t xml:space="preserve">обавља </w:t>
      </w:r>
      <w:r w:rsidRPr="00F669CB">
        <w:rPr>
          <w:szCs w:val="24"/>
          <w:lang w:val="sr-Latn-CS"/>
        </w:rPr>
        <w:t>подизвођач</w:t>
      </w:r>
      <w:r w:rsidR="00E463FA" w:rsidRPr="00F669CB">
        <w:rPr>
          <w:szCs w:val="24"/>
          <w:lang w:val="sr-Cyrl-RS"/>
        </w:rPr>
        <w:t xml:space="preserve"> </w:t>
      </w:r>
      <w:r w:rsidR="006F0821" w:rsidRPr="00F669CB">
        <w:rPr>
          <w:szCs w:val="24"/>
          <w:lang w:val="sr-Cyrl-RS"/>
        </w:rPr>
        <w:t>или повезано правно лиц</w:t>
      </w:r>
      <w:r w:rsidR="00E463FA" w:rsidRPr="00F669CB">
        <w:rPr>
          <w:szCs w:val="24"/>
          <w:lang w:val="sr-Cyrl-RS"/>
        </w:rPr>
        <w:t>е</w:t>
      </w:r>
      <w:r w:rsidRPr="00F669CB">
        <w:rPr>
          <w:szCs w:val="24"/>
          <w:lang w:val="sr-Cyrl-RS"/>
        </w:rPr>
        <w:t>.</w:t>
      </w:r>
    </w:p>
    <w:p w:rsidR="005031E4" w:rsidRPr="00F669CB" w:rsidRDefault="005031E4" w:rsidP="00042E9C">
      <w:pPr>
        <w:pStyle w:val="NumPar1"/>
        <w:tabs>
          <w:tab w:val="clear" w:pos="850"/>
        </w:tabs>
        <w:spacing w:before="0" w:after="0"/>
        <w:ind w:left="0" w:firstLine="720"/>
        <w:rPr>
          <w:szCs w:val="24"/>
          <w:lang w:val="sr-Latn-RS"/>
        </w:rPr>
      </w:pPr>
      <w:r w:rsidRPr="00F669CB">
        <w:rPr>
          <w:szCs w:val="24"/>
          <w:lang w:val="sr-Cyrl-RS"/>
        </w:rPr>
        <w:t>Именовано тело је дужно да органу надлежном за именовање стави на располагање релевантну документацију која се односи на компетентност подизвођача</w:t>
      </w:r>
      <w:r w:rsidR="006F0821" w:rsidRPr="00F669CB">
        <w:rPr>
          <w:szCs w:val="24"/>
          <w:lang w:val="sr-Cyrl-RS"/>
        </w:rPr>
        <w:t xml:space="preserve"> или повезаног правног лица</w:t>
      </w:r>
      <w:r w:rsidRPr="00F669CB">
        <w:rPr>
          <w:szCs w:val="24"/>
          <w:lang w:val="sr-Cyrl-RS"/>
        </w:rPr>
        <w:t xml:space="preserve"> </w:t>
      </w:r>
      <w:r w:rsidR="00F32363" w:rsidRPr="00F669CB">
        <w:rPr>
          <w:szCs w:val="24"/>
          <w:lang w:val="sr-Cyrl-RS"/>
        </w:rPr>
        <w:t>за</w:t>
      </w:r>
      <w:r w:rsidRPr="00F669CB">
        <w:rPr>
          <w:szCs w:val="24"/>
          <w:lang w:val="sr-Cyrl-RS"/>
        </w:rPr>
        <w:t xml:space="preserve"> послове </w:t>
      </w:r>
      <w:r w:rsidR="00F32363" w:rsidRPr="00F669CB">
        <w:rPr>
          <w:szCs w:val="24"/>
          <w:lang w:val="sr-Cyrl-RS"/>
        </w:rPr>
        <w:t>из ст. 1. и 2. овог члана</w:t>
      </w:r>
      <w:r w:rsidRPr="00F669CB">
        <w:rPr>
          <w:szCs w:val="24"/>
          <w:lang w:val="sr-Cyrl-RS"/>
        </w:rPr>
        <w:t>.</w:t>
      </w:r>
    </w:p>
    <w:p w:rsidR="00DF000A" w:rsidRPr="00F669CB" w:rsidRDefault="00DF000A" w:rsidP="001D5661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00A" w:rsidRPr="00F669CB" w:rsidRDefault="00DF000A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32" w:name="_Toc478639179"/>
      <w:bookmarkStart w:id="33" w:name="_Toc478998071"/>
      <w:r w:rsidRPr="00F669CB">
        <w:rPr>
          <w:rFonts w:ascii="Times New Roman" w:hAnsi="Times New Roman"/>
          <w:lang w:val="sr-Cyrl-RS"/>
        </w:rPr>
        <w:t>Д</w:t>
      </w:r>
      <w:r w:rsidRPr="00F669CB">
        <w:rPr>
          <w:rFonts w:ascii="Times New Roman" w:hAnsi="Times New Roman"/>
          <w:lang w:val="sr-Latn-CS"/>
        </w:rPr>
        <w:t>оношење решења о именовању</w:t>
      </w:r>
      <w:r w:rsidRPr="00F669CB">
        <w:rPr>
          <w:rFonts w:ascii="Times New Roman" w:hAnsi="Times New Roman"/>
          <w:lang w:val="sr-Cyrl-RS"/>
        </w:rPr>
        <w:t xml:space="preserve"> тела за оцењивање усаглашености</w:t>
      </w:r>
      <w:bookmarkEnd w:id="32"/>
      <w:bookmarkEnd w:id="33"/>
    </w:p>
    <w:p w:rsidR="00097837" w:rsidRPr="00F669CB" w:rsidRDefault="00097837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DF000A" w:rsidRPr="00F669CB" w:rsidRDefault="00DF000A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Члан </w:t>
      </w:r>
      <w:r w:rsidR="00A95545" w:rsidRPr="00F669CB">
        <w:rPr>
          <w:rFonts w:ascii="Times New Roman" w:hAnsi="Times New Roman"/>
          <w:b w:val="0"/>
          <w:sz w:val="24"/>
          <w:szCs w:val="24"/>
          <w:lang w:val="sr-Cyrl-RS"/>
        </w:rPr>
        <w:t>1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7</w:t>
      </w: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DF000A" w:rsidRPr="00F669CB" w:rsidRDefault="00DF000A" w:rsidP="00910A80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Када је техничким прописом утврђено да оцењивање усаглашености спроводи именовано тело за оцењивање усаглашености, решење о његовом именовању доноси надлежни министар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у складу са законом којим се уређује општи управни поступак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.</w:t>
      </w:r>
    </w:p>
    <w:p w:rsidR="00DF000A" w:rsidRPr="00307657" w:rsidRDefault="00DF000A" w:rsidP="00910A80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  <w:r w:rsidRPr="00307657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Надлежни министар доноси решење о именовању, ако тело за оцењивање усаглашености које је поднело захтев за именовање испуњава захтеве из техничког прописа у смислу члана </w:t>
      </w:r>
      <w:r w:rsidR="00CF7E46" w:rsidRPr="00307657">
        <w:rPr>
          <w:rFonts w:ascii="Times New Roman" w:hAnsi="Times New Roman" w:cs="Times New Roman"/>
          <w:b w:val="0"/>
          <w:sz w:val="24"/>
          <w:szCs w:val="24"/>
          <w:lang w:val="sr-Cyrl-RS"/>
        </w:rPr>
        <w:t>1</w:t>
      </w:r>
      <w:r w:rsidR="00042E9C" w:rsidRPr="00307657">
        <w:rPr>
          <w:rFonts w:ascii="Times New Roman" w:hAnsi="Times New Roman" w:cs="Times New Roman"/>
          <w:b w:val="0"/>
          <w:sz w:val="24"/>
          <w:szCs w:val="24"/>
          <w:lang w:val="sr-Latn-RS"/>
        </w:rPr>
        <w:t>5</w:t>
      </w:r>
      <w:r w:rsidRPr="00307657">
        <w:rPr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  <w:r w:rsidRPr="00307657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овог закона.</w:t>
      </w:r>
    </w:p>
    <w:p w:rsidR="00DF000A" w:rsidRPr="00F669CB" w:rsidRDefault="00DF000A" w:rsidP="00910A80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При доношењу решења о именовању, узима се у обзир </w:t>
      </w:r>
      <w:r w:rsidR="00F80F99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сертификат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о акредитацији </w:t>
      </w:r>
      <w:r w:rsidR="00F80F99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који је издало Акредитационо тело Србије</w:t>
      </w:r>
      <w:r w:rsidR="007E667D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(у даљем тексту: АТС)</w:t>
      </w:r>
      <w:r w:rsidR="00F80F99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у мери у којој су прописани</w:t>
      </w:r>
      <w:r w:rsidR="009830CD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поступци оцењивања усаглашености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обухваћени обимом акредитације.</w:t>
      </w:r>
    </w:p>
    <w:p w:rsidR="00DF000A" w:rsidRPr="00F669CB" w:rsidRDefault="00DF000A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351A8C">
        <w:rPr>
          <w:rFonts w:ascii="Times New Roman" w:hAnsi="Times New Roman" w:cs="Times New Roman"/>
          <w:sz w:val="24"/>
          <w:szCs w:val="24"/>
          <w:lang w:val="sr-Latn-CS"/>
        </w:rPr>
        <w:t xml:space="preserve">При оцењивању испуњавања прописаних захтева, узима </w:t>
      </w:r>
      <w:r w:rsidR="007D0F0E" w:rsidRPr="00351A8C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351A8C">
        <w:rPr>
          <w:rFonts w:ascii="Times New Roman" w:hAnsi="Times New Roman" w:cs="Times New Roman"/>
          <w:sz w:val="24"/>
          <w:szCs w:val="24"/>
          <w:lang w:val="sr-Latn-CS"/>
        </w:rPr>
        <w:t xml:space="preserve">у обзир </w:t>
      </w:r>
      <w:r w:rsidRPr="00351A8C">
        <w:rPr>
          <w:rFonts w:ascii="Times New Roman" w:hAnsi="Times New Roman" w:cs="Times New Roman"/>
          <w:sz w:val="24"/>
          <w:szCs w:val="24"/>
          <w:lang w:val="sr-Cyrl-RS"/>
        </w:rPr>
        <w:t xml:space="preserve">и испуњеност захтева </w:t>
      </w:r>
      <w:r w:rsidRPr="00351A8C">
        <w:rPr>
          <w:rFonts w:ascii="Times New Roman" w:hAnsi="Times New Roman" w:cs="Times New Roman"/>
          <w:sz w:val="24"/>
          <w:szCs w:val="24"/>
          <w:lang w:val="ru-RU"/>
        </w:rPr>
        <w:t>српски</w:t>
      </w:r>
      <w:r w:rsidRPr="00351A8C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351A8C">
        <w:rPr>
          <w:rFonts w:ascii="Times New Roman" w:hAnsi="Times New Roman" w:cs="Times New Roman"/>
          <w:sz w:val="24"/>
          <w:szCs w:val="24"/>
          <w:lang w:val="ru-RU"/>
        </w:rPr>
        <w:t xml:space="preserve"> стандард</w:t>
      </w:r>
      <w:r w:rsidRPr="00351A8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51A8C">
        <w:rPr>
          <w:rFonts w:ascii="Times New Roman" w:hAnsi="Times New Roman" w:cs="Times New Roman"/>
          <w:sz w:val="24"/>
          <w:szCs w:val="24"/>
          <w:lang w:val="ru-RU"/>
        </w:rPr>
        <w:t xml:space="preserve"> којима су преузети </w:t>
      </w:r>
      <w:r w:rsidR="00967347" w:rsidRPr="00351A8C">
        <w:rPr>
          <w:rFonts w:ascii="Times New Roman" w:hAnsi="Times New Roman" w:cs="Times New Roman"/>
          <w:sz w:val="24"/>
          <w:szCs w:val="24"/>
          <w:lang w:val="ru-RU"/>
        </w:rPr>
        <w:t xml:space="preserve">одговарајући </w:t>
      </w:r>
      <w:r w:rsidRPr="00351A8C">
        <w:rPr>
          <w:rFonts w:ascii="Times New Roman" w:hAnsi="Times New Roman" w:cs="Times New Roman"/>
          <w:sz w:val="24"/>
          <w:szCs w:val="24"/>
          <w:lang w:val="ru-RU"/>
        </w:rPr>
        <w:t>хармонизовани стандарди</w:t>
      </w:r>
      <w:r w:rsidR="00D12618" w:rsidRPr="00351A8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51A8C">
        <w:rPr>
          <w:rFonts w:ascii="Times New Roman" w:hAnsi="Times New Roman" w:cs="Times New Roman"/>
          <w:sz w:val="24"/>
          <w:szCs w:val="24"/>
          <w:lang w:val="ru-RU"/>
        </w:rPr>
        <w:t xml:space="preserve"> који садрже захтеве за тела за оцењивање усаглашености, у мери у којој су ти захтеви обухваћени наведеним стандардима</w:t>
      </w:r>
      <w:r w:rsidRPr="00351A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000A" w:rsidRPr="00F669CB" w:rsidRDefault="00DF000A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Решење из става 1. овог члана </w:t>
      </w:r>
      <w:r w:rsidRPr="00F669CB">
        <w:rPr>
          <w:rFonts w:ascii="Times New Roman" w:hAnsi="Times New Roman" w:cs="Times New Roman"/>
          <w:sz w:val="24"/>
          <w:szCs w:val="24"/>
          <w:lang w:val="ru-RU"/>
        </w:rPr>
        <w:t>може бити временски ограничено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или донето под раскидним или одложним условом.</w:t>
      </w:r>
    </w:p>
    <w:p w:rsidR="00DF000A" w:rsidRPr="00F669CB" w:rsidRDefault="00DF000A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адлежн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министарство, пре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доношења решења о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именовањ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у,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доставља предлог р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шења Министарству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на мишљење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F000A" w:rsidRPr="00F669CB" w:rsidRDefault="00DF000A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Решење из става 1. овог члана је коначно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000A" w:rsidRPr="00F669CB" w:rsidRDefault="00DF000A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097837" w:rsidRPr="00F669CB" w:rsidRDefault="00DF000A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34" w:name="_Toc478639180"/>
      <w:bookmarkStart w:id="35" w:name="_Toc478998072"/>
      <w:r w:rsidRPr="00F669CB">
        <w:rPr>
          <w:rFonts w:ascii="Times New Roman" w:hAnsi="Times New Roman"/>
          <w:lang w:val="sr-Cyrl-RS"/>
        </w:rPr>
        <w:t>Обавештења која доставља именовано тело</w:t>
      </w:r>
      <w:bookmarkEnd w:id="34"/>
      <w:bookmarkEnd w:id="35"/>
    </w:p>
    <w:p w:rsidR="00DF000A" w:rsidRPr="00F669CB" w:rsidRDefault="00DF000A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</w:rPr>
      </w:pPr>
      <w:r w:rsidRPr="00F669CB">
        <w:rPr>
          <w:rFonts w:ascii="Times New Roman" w:hAnsi="Times New Roman"/>
          <w:lang w:val="sr-Cyrl-RS"/>
        </w:rPr>
        <w:t xml:space="preserve"> </w:t>
      </w:r>
    </w:p>
    <w:p w:rsidR="00DF000A" w:rsidRPr="00F669CB" w:rsidRDefault="00DF000A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Члан </w:t>
      </w:r>
      <w:r w:rsidR="00A95545" w:rsidRPr="00F669CB">
        <w:rPr>
          <w:rFonts w:ascii="Times New Roman" w:hAnsi="Times New Roman"/>
          <w:b w:val="0"/>
          <w:sz w:val="24"/>
          <w:szCs w:val="24"/>
          <w:lang w:val="sr-Cyrl-RS"/>
        </w:rPr>
        <w:t>1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8</w:t>
      </w: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DF000A" w:rsidRPr="00F669CB" w:rsidRDefault="00DF000A" w:rsidP="00910A80">
      <w:pPr>
        <w:pStyle w:val="NumPar1"/>
        <w:tabs>
          <w:tab w:val="clear" w:pos="850"/>
          <w:tab w:val="left" w:pos="1080"/>
          <w:tab w:val="left" w:pos="1152"/>
        </w:tabs>
        <w:spacing w:before="0" w:after="0"/>
        <w:ind w:left="0" w:firstLine="720"/>
        <w:rPr>
          <w:szCs w:val="24"/>
          <w:lang w:val="sr-Latn-CS"/>
        </w:rPr>
      </w:pPr>
      <w:r w:rsidRPr="00F669CB">
        <w:rPr>
          <w:szCs w:val="24"/>
          <w:lang w:val="sr-Latn-CS"/>
        </w:rPr>
        <w:t>Именовано тело дужно је да испуњава захтеве утврђен</w:t>
      </w:r>
      <w:r w:rsidR="003478C5" w:rsidRPr="00F669CB">
        <w:rPr>
          <w:szCs w:val="24"/>
          <w:lang w:val="sr-Cyrl-RS"/>
        </w:rPr>
        <w:t>е</w:t>
      </w:r>
      <w:r w:rsidRPr="00F669CB">
        <w:rPr>
          <w:szCs w:val="24"/>
          <w:lang w:val="sr-Latn-CS"/>
        </w:rPr>
        <w:t xml:space="preserve"> решењем о именовању, као и да обавести надлежног министра о: </w:t>
      </w:r>
    </w:p>
    <w:p w:rsidR="00DF000A" w:rsidRPr="00F669CB" w:rsidRDefault="00DF000A" w:rsidP="00910A80">
      <w:pPr>
        <w:pStyle w:val="NumPar1"/>
        <w:tabs>
          <w:tab w:val="clear" w:pos="850"/>
          <w:tab w:val="left" w:pos="993"/>
          <w:tab w:val="left" w:pos="1080"/>
          <w:tab w:val="left" w:pos="1152"/>
        </w:tabs>
        <w:spacing w:before="0" w:after="0"/>
        <w:ind w:left="0" w:firstLine="720"/>
        <w:rPr>
          <w:szCs w:val="24"/>
          <w:lang w:val="sr-Latn-CS"/>
        </w:rPr>
      </w:pPr>
      <w:r w:rsidRPr="00F669CB">
        <w:rPr>
          <w:szCs w:val="24"/>
          <w:lang w:val="sr-Latn-CS"/>
        </w:rPr>
        <w:t>1)</w:t>
      </w:r>
      <w:r w:rsidRPr="00F669CB">
        <w:rPr>
          <w:szCs w:val="24"/>
          <w:lang w:val="sr-Latn-CS"/>
        </w:rPr>
        <w:tab/>
        <w:t>одбијању издавања, ограничавању, привременом или трајном одузимању исправе о усаглашености;</w:t>
      </w:r>
    </w:p>
    <w:p w:rsidR="00DF000A" w:rsidRPr="00F669CB" w:rsidRDefault="00DF000A" w:rsidP="00910A80">
      <w:pPr>
        <w:pStyle w:val="NumPar1"/>
        <w:tabs>
          <w:tab w:val="clear" w:pos="850"/>
          <w:tab w:val="left" w:pos="993"/>
          <w:tab w:val="left" w:pos="1080"/>
          <w:tab w:val="left" w:pos="1152"/>
        </w:tabs>
        <w:spacing w:before="0" w:after="0"/>
        <w:ind w:left="0" w:firstLine="720"/>
        <w:rPr>
          <w:szCs w:val="24"/>
          <w:lang w:val="sr-Latn-CS"/>
        </w:rPr>
      </w:pPr>
      <w:r w:rsidRPr="00F669CB">
        <w:rPr>
          <w:szCs w:val="24"/>
          <w:lang w:val="sr-Latn-CS"/>
        </w:rPr>
        <w:t>2)</w:t>
      </w:r>
      <w:r w:rsidRPr="00F669CB">
        <w:rPr>
          <w:szCs w:val="24"/>
          <w:lang w:val="sr-Latn-CS"/>
        </w:rPr>
        <w:tab/>
        <w:t>измење</w:t>
      </w:r>
      <w:r w:rsidRPr="00F669CB">
        <w:rPr>
          <w:szCs w:val="24"/>
          <w:lang w:val="sr-Cyrl-CS"/>
        </w:rPr>
        <w:t>н</w:t>
      </w:r>
      <w:r w:rsidRPr="00F669CB">
        <w:rPr>
          <w:szCs w:val="24"/>
          <w:lang w:val="sr-Latn-CS"/>
        </w:rPr>
        <w:t>им околностима</w:t>
      </w:r>
      <w:r w:rsidRPr="00F669CB">
        <w:rPr>
          <w:szCs w:val="24"/>
          <w:lang w:val="sr-Cyrl-CS"/>
        </w:rPr>
        <w:t xml:space="preserve"> </w:t>
      </w:r>
      <w:r w:rsidRPr="00F669CB">
        <w:rPr>
          <w:szCs w:val="24"/>
          <w:lang w:val="sr-Latn-CS"/>
        </w:rPr>
        <w:t xml:space="preserve">које могу да утичу на обим и </w:t>
      </w:r>
      <w:r w:rsidR="00CA545A" w:rsidRPr="00F669CB">
        <w:rPr>
          <w:szCs w:val="24"/>
          <w:lang w:val="sr-Cyrl-RS"/>
        </w:rPr>
        <w:t>услове</w:t>
      </w:r>
      <w:r w:rsidRPr="00F669CB">
        <w:rPr>
          <w:szCs w:val="24"/>
          <w:lang w:val="sr-Latn-CS"/>
        </w:rPr>
        <w:t xml:space="preserve"> именовања;</w:t>
      </w:r>
    </w:p>
    <w:p w:rsidR="00DF000A" w:rsidRPr="00F669CB" w:rsidRDefault="00DF000A" w:rsidP="00910A80">
      <w:pPr>
        <w:pStyle w:val="NumPar1"/>
        <w:tabs>
          <w:tab w:val="clear" w:pos="850"/>
          <w:tab w:val="left" w:pos="993"/>
          <w:tab w:val="left" w:pos="1080"/>
          <w:tab w:val="left" w:pos="1152"/>
        </w:tabs>
        <w:spacing w:before="0" w:after="0"/>
        <w:ind w:left="0" w:firstLine="720"/>
        <w:rPr>
          <w:szCs w:val="24"/>
          <w:lang w:val="sr-Latn-CS"/>
        </w:rPr>
      </w:pPr>
      <w:r w:rsidRPr="00F669CB">
        <w:rPr>
          <w:szCs w:val="24"/>
          <w:lang w:val="sr-Latn-CS"/>
        </w:rPr>
        <w:t>3)</w:t>
      </w:r>
      <w:r w:rsidRPr="00F669CB">
        <w:rPr>
          <w:szCs w:val="24"/>
          <w:lang w:val="sr-Latn-CS"/>
        </w:rPr>
        <w:tab/>
        <w:t>захтеву надлежн</w:t>
      </w:r>
      <w:r w:rsidRPr="00F669CB">
        <w:rPr>
          <w:szCs w:val="24"/>
          <w:lang w:val="sr-Cyrl-CS"/>
        </w:rPr>
        <w:t>ог</w:t>
      </w:r>
      <w:r w:rsidRPr="00F669CB">
        <w:rPr>
          <w:szCs w:val="24"/>
          <w:lang w:val="sr-Latn-CS"/>
        </w:rPr>
        <w:t xml:space="preserve"> </w:t>
      </w:r>
      <w:r w:rsidRPr="00F669CB">
        <w:rPr>
          <w:szCs w:val="24"/>
          <w:lang w:val="sr-Cyrl-CS"/>
        </w:rPr>
        <w:t xml:space="preserve">инспектора </w:t>
      </w:r>
      <w:r w:rsidRPr="00F669CB">
        <w:rPr>
          <w:szCs w:val="24"/>
          <w:lang w:val="sr-Latn-CS"/>
        </w:rPr>
        <w:t>у вези са оцењивањем усаглашености;</w:t>
      </w:r>
    </w:p>
    <w:p w:rsidR="00DF000A" w:rsidRPr="00F669CB" w:rsidRDefault="00DF000A" w:rsidP="00910A80">
      <w:pPr>
        <w:pStyle w:val="Text1"/>
        <w:tabs>
          <w:tab w:val="left" w:pos="993"/>
          <w:tab w:val="left" w:pos="1080"/>
          <w:tab w:val="left" w:pos="1152"/>
        </w:tabs>
        <w:spacing w:before="0" w:after="0"/>
        <w:ind w:left="0" w:firstLine="720"/>
        <w:rPr>
          <w:lang w:val="sr-Latn-CS"/>
        </w:rPr>
      </w:pPr>
      <w:r w:rsidRPr="00F669CB">
        <w:rPr>
          <w:lang w:val="sr-Latn-CS" w:eastAsia="zh-CN"/>
        </w:rPr>
        <w:t>4)</w:t>
      </w:r>
      <w:r w:rsidRPr="00F669CB">
        <w:rPr>
          <w:lang w:val="sr-Latn-CS"/>
        </w:rPr>
        <w:tab/>
      </w:r>
      <w:r w:rsidR="00F03BAF" w:rsidRPr="00F669CB">
        <w:rPr>
          <w:lang w:val="sr-Cyrl-CS"/>
        </w:rPr>
        <w:t>подуговарању</w:t>
      </w:r>
      <w:r w:rsidR="00C62C86" w:rsidRPr="00F669CB">
        <w:rPr>
          <w:lang w:val="sr-Cyrl-CS"/>
        </w:rPr>
        <w:t xml:space="preserve"> </w:t>
      </w:r>
      <w:r w:rsidRPr="00F669CB">
        <w:rPr>
          <w:lang w:val="sr-Cyrl-CS"/>
        </w:rPr>
        <w:t>подизвођач</w:t>
      </w:r>
      <w:r w:rsidR="007501CA" w:rsidRPr="00F669CB">
        <w:rPr>
          <w:lang w:val="sr-Cyrl-CS"/>
        </w:rPr>
        <w:t>а</w:t>
      </w:r>
      <w:r w:rsidR="00CF7E46" w:rsidRPr="00F669CB">
        <w:rPr>
          <w:lang w:val="sr-Latn-CS"/>
        </w:rPr>
        <w:t xml:space="preserve"> </w:t>
      </w:r>
      <w:r w:rsidR="007501CA" w:rsidRPr="00F669CB">
        <w:rPr>
          <w:lang w:val="sr-Cyrl-RS"/>
        </w:rPr>
        <w:t xml:space="preserve">за </w:t>
      </w:r>
      <w:r w:rsidR="007501CA" w:rsidRPr="00F669CB">
        <w:rPr>
          <w:lang w:val="sr-Cyrl-CS"/>
        </w:rPr>
        <w:t xml:space="preserve">послове </w:t>
      </w:r>
      <w:r w:rsidR="00CF7E46" w:rsidRPr="00F669CB">
        <w:rPr>
          <w:lang w:val="sr-Latn-CS"/>
        </w:rPr>
        <w:t>из члана 1</w:t>
      </w:r>
      <w:r w:rsidR="00042E9C" w:rsidRPr="00F669CB">
        <w:rPr>
          <w:lang w:val="sr-Latn-RS"/>
        </w:rPr>
        <w:t>6</w:t>
      </w:r>
      <w:r w:rsidRPr="00F669CB">
        <w:rPr>
          <w:lang w:val="sr-Latn-CS"/>
        </w:rPr>
        <w:t xml:space="preserve">. </w:t>
      </w:r>
      <w:r w:rsidRPr="00F669CB">
        <w:rPr>
          <w:lang w:val="sr-Cyrl-CS"/>
        </w:rPr>
        <w:t>овог закона</w:t>
      </w:r>
      <w:r w:rsidRPr="00F669CB">
        <w:rPr>
          <w:lang w:val="sr-Cyrl-RS"/>
        </w:rPr>
        <w:t>.</w:t>
      </w:r>
    </w:p>
    <w:p w:rsidR="00DF000A" w:rsidRPr="00F669CB" w:rsidRDefault="00DF000A" w:rsidP="00910A80">
      <w:pPr>
        <w:pStyle w:val="Text1"/>
        <w:tabs>
          <w:tab w:val="left" w:pos="993"/>
          <w:tab w:val="left" w:pos="1080"/>
          <w:tab w:val="left" w:pos="1152"/>
        </w:tabs>
        <w:spacing w:before="0" w:after="0"/>
        <w:ind w:left="0" w:firstLine="720"/>
        <w:rPr>
          <w:lang w:val="sr-Cyrl-RS" w:eastAsia="zh-CN"/>
        </w:rPr>
      </w:pPr>
      <w:r w:rsidRPr="00F669CB">
        <w:rPr>
          <w:lang w:val="sr-Cyrl-RS" w:eastAsia="zh-CN"/>
        </w:rPr>
        <w:t xml:space="preserve">Поред обавештења </w:t>
      </w:r>
      <w:r w:rsidRPr="00F669CB">
        <w:rPr>
          <w:lang w:val="sr-Latn-CS" w:eastAsia="zh-CN"/>
        </w:rPr>
        <w:t>из става 1. овог члана на захтев надлежног министарства</w:t>
      </w:r>
      <w:r w:rsidRPr="00F669CB">
        <w:rPr>
          <w:lang w:val="sr-Cyrl-RS" w:eastAsia="zh-CN"/>
        </w:rPr>
        <w:t xml:space="preserve"> именовано тело доставља и обавештења о:</w:t>
      </w:r>
    </w:p>
    <w:p w:rsidR="00DF000A" w:rsidRPr="00F669CB" w:rsidRDefault="00DF000A" w:rsidP="00910A80">
      <w:pPr>
        <w:pStyle w:val="NumPar1"/>
        <w:tabs>
          <w:tab w:val="clear" w:pos="850"/>
          <w:tab w:val="left" w:pos="993"/>
          <w:tab w:val="left" w:pos="1080"/>
          <w:tab w:val="left" w:pos="1152"/>
        </w:tabs>
        <w:spacing w:before="0" w:after="0"/>
        <w:ind w:left="0" w:firstLine="720"/>
        <w:rPr>
          <w:szCs w:val="24"/>
          <w:lang w:val="sr-Cyrl-CS"/>
        </w:rPr>
      </w:pPr>
      <w:r w:rsidRPr="00F669CB">
        <w:rPr>
          <w:szCs w:val="24"/>
          <w:lang w:val="sr-Cyrl-RS"/>
        </w:rPr>
        <w:t>1</w:t>
      </w:r>
      <w:r w:rsidRPr="00F669CB">
        <w:rPr>
          <w:szCs w:val="24"/>
          <w:lang w:val="sr-Latn-CS"/>
        </w:rPr>
        <w:t>)</w:t>
      </w:r>
      <w:r w:rsidRPr="00F669CB">
        <w:rPr>
          <w:szCs w:val="24"/>
          <w:lang w:val="sr-Latn-CS"/>
        </w:rPr>
        <w:tab/>
        <w:t>изв</w:t>
      </w:r>
      <w:r w:rsidR="007D0F0E" w:rsidRPr="00F669CB">
        <w:rPr>
          <w:szCs w:val="24"/>
          <w:lang w:val="sr-Latn-CS"/>
        </w:rPr>
        <w:t>ршеном оцењивању усаглашености из обима</w:t>
      </w:r>
      <w:r w:rsidRPr="00F669CB">
        <w:rPr>
          <w:szCs w:val="24"/>
          <w:lang w:val="sr-Latn-CS"/>
        </w:rPr>
        <w:t xml:space="preserve"> свог именовања у </w:t>
      </w:r>
      <w:r w:rsidR="00835DCC" w:rsidRPr="00F669CB">
        <w:rPr>
          <w:szCs w:val="24"/>
          <w:lang w:val="sr-Cyrl-RS"/>
        </w:rPr>
        <w:t>Републици Србији</w:t>
      </w:r>
      <w:r w:rsidRPr="00F669CB">
        <w:rPr>
          <w:szCs w:val="24"/>
          <w:lang w:val="sr-Latn-CS"/>
        </w:rPr>
        <w:t xml:space="preserve"> и иностранству</w:t>
      </w:r>
      <w:r w:rsidRPr="00F669CB">
        <w:rPr>
          <w:szCs w:val="24"/>
          <w:lang w:val="sr-Cyrl-CS"/>
        </w:rPr>
        <w:t>;</w:t>
      </w:r>
    </w:p>
    <w:p w:rsidR="00DF000A" w:rsidRPr="00F669CB" w:rsidRDefault="00DF000A" w:rsidP="00910A80">
      <w:pPr>
        <w:pStyle w:val="NumPar1"/>
        <w:tabs>
          <w:tab w:val="clear" w:pos="850"/>
          <w:tab w:val="left" w:pos="993"/>
          <w:tab w:val="left" w:pos="1080"/>
          <w:tab w:val="left" w:pos="1152"/>
        </w:tabs>
        <w:spacing w:before="0" w:after="0"/>
        <w:ind w:left="0" w:firstLine="720"/>
        <w:rPr>
          <w:szCs w:val="24"/>
          <w:lang w:val="sr-Cyrl-RS"/>
        </w:rPr>
      </w:pPr>
      <w:r w:rsidRPr="00F669CB">
        <w:rPr>
          <w:szCs w:val="24"/>
          <w:lang w:val="sr-Cyrl-CS"/>
        </w:rPr>
        <w:t>2)</w:t>
      </w:r>
      <w:r w:rsidRPr="00F669CB">
        <w:rPr>
          <w:szCs w:val="24"/>
          <w:lang w:val="sr-Cyrl-CS"/>
        </w:rPr>
        <w:tab/>
      </w:r>
      <w:r w:rsidRPr="00F669CB">
        <w:rPr>
          <w:szCs w:val="24"/>
          <w:lang w:val="sr-Latn-CS"/>
        </w:rPr>
        <w:t>другим активностима</w:t>
      </w:r>
      <w:r w:rsidRPr="00F669CB">
        <w:rPr>
          <w:szCs w:val="24"/>
          <w:lang w:val="sr-Cyrl-CS"/>
        </w:rPr>
        <w:t xml:space="preserve"> у вези са оцењивањем</w:t>
      </w:r>
      <w:r w:rsidRPr="00F669CB">
        <w:rPr>
          <w:szCs w:val="24"/>
          <w:lang w:val="sr-Latn-CS"/>
        </w:rPr>
        <w:t xml:space="preserve"> усаглашености. </w:t>
      </w:r>
    </w:p>
    <w:p w:rsidR="00DF000A" w:rsidRPr="00F669CB" w:rsidRDefault="00F64F70" w:rsidP="00910A80">
      <w:pPr>
        <w:pStyle w:val="Text1"/>
        <w:tabs>
          <w:tab w:val="left" w:pos="1080"/>
          <w:tab w:val="left" w:pos="1152"/>
        </w:tabs>
        <w:spacing w:before="0" w:after="0"/>
        <w:ind w:left="0" w:firstLine="720"/>
        <w:rPr>
          <w:lang w:val="sr-Cyrl-RS" w:eastAsia="zh-CN"/>
        </w:rPr>
      </w:pPr>
      <w:r w:rsidRPr="00F669CB">
        <w:rPr>
          <w:lang w:val="sr-Cyrl-RS" w:eastAsia="zh-CN"/>
        </w:rPr>
        <w:t>Када је то</w:t>
      </w:r>
      <w:r w:rsidR="009936B5" w:rsidRPr="00F669CB">
        <w:rPr>
          <w:lang w:val="sr-Cyrl-RS" w:eastAsia="zh-CN"/>
        </w:rPr>
        <w:t xml:space="preserve"> предвиђено техничким прописом, и</w:t>
      </w:r>
      <w:r w:rsidR="007171D1" w:rsidRPr="00F669CB">
        <w:rPr>
          <w:lang w:val="sr-Cyrl-RS" w:eastAsia="zh-CN"/>
        </w:rPr>
        <w:t xml:space="preserve">меновано тело </w:t>
      </w:r>
      <w:r w:rsidR="009936B5" w:rsidRPr="00F669CB">
        <w:rPr>
          <w:lang w:val="sr-Cyrl-RS" w:eastAsia="zh-CN"/>
        </w:rPr>
        <w:t xml:space="preserve">је дужно </w:t>
      </w:r>
      <w:r w:rsidR="007171D1" w:rsidRPr="00F669CB">
        <w:rPr>
          <w:lang w:val="sr-Cyrl-RS" w:eastAsia="zh-CN"/>
        </w:rPr>
        <w:t xml:space="preserve">да </w:t>
      </w:r>
      <w:r w:rsidR="00D23591" w:rsidRPr="00F669CB">
        <w:rPr>
          <w:lang w:val="sr-Cyrl-RS" w:eastAsia="zh-CN"/>
        </w:rPr>
        <w:t>обавештава</w:t>
      </w:r>
      <w:r w:rsidR="007171D1" w:rsidRPr="00F669CB">
        <w:rPr>
          <w:lang w:val="sr-Cyrl-RS" w:eastAsia="zh-CN"/>
        </w:rPr>
        <w:t xml:space="preserve"> друга именована тела која </w:t>
      </w:r>
      <w:r w:rsidR="009936B5" w:rsidRPr="00F669CB">
        <w:rPr>
          <w:lang w:val="sr-Cyrl-RS" w:eastAsia="zh-CN"/>
        </w:rPr>
        <w:t xml:space="preserve">за исте производе </w:t>
      </w:r>
      <w:r w:rsidR="007171D1" w:rsidRPr="00F669CB">
        <w:rPr>
          <w:lang w:val="sr-Cyrl-RS" w:eastAsia="zh-CN"/>
        </w:rPr>
        <w:t>обављају послове оцењивања усаглашености</w:t>
      </w:r>
      <w:r w:rsidR="009936B5" w:rsidRPr="00F669CB">
        <w:rPr>
          <w:lang w:val="sr-Cyrl-RS" w:eastAsia="zh-CN"/>
        </w:rPr>
        <w:t xml:space="preserve"> из</w:t>
      </w:r>
      <w:r w:rsidR="007171D1" w:rsidRPr="00F669CB">
        <w:rPr>
          <w:lang w:val="sr-Cyrl-RS" w:eastAsia="zh-CN"/>
        </w:rPr>
        <w:t xml:space="preserve"> </w:t>
      </w:r>
      <w:r w:rsidR="009936B5" w:rsidRPr="00F669CB">
        <w:rPr>
          <w:lang w:val="sr-Cyrl-RS" w:eastAsia="zh-CN"/>
        </w:rPr>
        <w:t xml:space="preserve">тог </w:t>
      </w:r>
      <w:r w:rsidR="007171D1" w:rsidRPr="00F669CB">
        <w:rPr>
          <w:lang w:val="sr-Cyrl-RS" w:eastAsia="zh-CN"/>
        </w:rPr>
        <w:t xml:space="preserve">техничког прописа, </w:t>
      </w:r>
      <w:r w:rsidR="009936B5" w:rsidRPr="00F669CB">
        <w:rPr>
          <w:lang w:val="sr-Cyrl-RS" w:eastAsia="zh-CN"/>
        </w:rPr>
        <w:t>о негативним и, на захтев, позитивним резултатима оцењивања усаглашености.</w:t>
      </w:r>
    </w:p>
    <w:p w:rsidR="0064212B" w:rsidRPr="00F669CB" w:rsidRDefault="0064212B" w:rsidP="00910A80">
      <w:pPr>
        <w:pStyle w:val="Text1"/>
        <w:tabs>
          <w:tab w:val="left" w:pos="1080"/>
          <w:tab w:val="left" w:pos="1152"/>
        </w:tabs>
        <w:spacing w:before="0" w:after="0"/>
        <w:ind w:left="0" w:firstLine="720"/>
        <w:rPr>
          <w:lang w:val="sr-Cyrl-RS" w:eastAsia="zh-CN"/>
        </w:rPr>
      </w:pPr>
      <w:r w:rsidRPr="00F669CB">
        <w:rPr>
          <w:lang w:val="sr-Cyrl-RS" w:eastAsia="zh-CN"/>
        </w:rPr>
        <w:lastRenderedPageBreak/>
        <w:t xml:space="preserve">Именовано тело, дужно је да органу тржишног надзора достави обавештења из става 1. тачка 1) овог члана, а на захтев тог органа и обавештења из става 2. овог члана. </w:t>
      </w:r>
    </w:p>
    <w:p w:rsidR="00DF000A" w:rsidRPr="00F669CB" w:rsidRDefault="00DF000A" w:rsidP="00910A80">
      <w:pPr>
        <w:pStyle w:val="Text1"/>
        <w:tabs>
          <w:tab w:val="left" w:pos="1080"/>
          <w:tab w:val="left" w:pos="1152"/>
        </w:tabs>
        <w:spacing w:before="0" w:after="0"/>
        <w:ind w:left="0" w:firstLine="720"/>
        <w:jc w:val="center"/>
        <w:rPr>
          <w:lang w:val="sr-Cyrl-RS" w:eastAsia="zh-CN"/>
        </w:rPr>
      </w:pPr>
    </w:p>
    <w:p w:rsidR="00DF000A" w:rsidRPr="00F669CB" w:rsidRDefault="00DF000A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 w:eastAsia="zh-CN"/>
        </w:rPr>
      </w:pPr>
      <w:bookmarkStart w:id="36" w:name="_Toc478639181"/>
      <w:bookmarkStart w:id="37" w:name="_Toc478998073"/>
      <w:r w:rsidRPr="00F669CB">
        <w:rPr>
          <w:rFonts w:ascii="Times New Roman" w:hAnsi="Times New Roman"/>
          <w:lang w:val="sr-Cyrl-RS" w:eastAsia="zh-CN"/>
        </w:rPr>
        <w:t>Надзор над радом именованих тела</w:t>
      </w:r>
      <w:bookmarkEnd w:id="36"/>
      <w:bookmarkEnd w:id="37"/>
    </w:p>
    <w:p w:rsidR="003B5D9A" w:rsidRPr="00F669CB" w:rsidRDefault="003B5D9A" w:rsidP="00910A80">
      <w:pPr>
        <w:pStyle w:val="Text1"/>
        <w:spacing w:before="0" w:after="0"/>
        <w:ind w:left="0"/>
        <w:jc w:val="center"/>
        <w:rPr>
          <w:lang w:val="sr-Cyrl-RS" w:eastAsia="zh-CN"/>
        </w:rPr>
      </w:pPr>
    </w:p>
    <w:p w:rsidR="00DF000A" w:rsidRPr="00F669CB" w:rsidRDefault="00DF000A" w:rsidP="00910A80">
      <w:pPr>
        <w:pStyle w:val="Text1"/>
        <w:spacing w:before="0" w:after="0"/>
        <w:ind w:left="0"/>
        <w:jc w:val="center"/>
        <w:rPr>
          <w:lang w:val="sr-Latn-CS" w:eastAsia="zh-CN"/>
        </w:rPr>
      </w:pPr>
      <w:r w:rsidRPr="00F669CB">
        <w:rPr>
          <w:lang w:val="sr-Cyrl-RS" w:eastAsia="zh-CN"/>
        </w:rPr>
        <w:t>Члан</w:t>
      </w:r>
      <w:r w:rsidRPr="00F669CB">
        <w:rPr>
          <w:lang w:val="sr-Latn-CS" w:eastAsia="zh-CN"/>
        </w:rPr>
        <w:t xml:space="preserve"> </w:t>
      </w:r>
      <w:r w:rsidR="00A95545" w:rsidRPr="00F669CB">
        <w:rPr>
          <w:lang w:val="sr-Cyrl-RS" w:eastAsia="zh-CN"/>
        </w:rPr>
        <w:t>1</w:t>
      </w:r>
      <w:r w:rsidR="00A95545" w:rsidRPr="00F669CB">
        <w:rPr>
          <w:lang w:val="sr-Latn-RS" w:eastAsia="zh-CN"/>
        </w:rPr>
        <w:t>9</w:t>
      </w:r>
      <w:r w:rsidRPr="00F669CB">
        <w:rPr>
          <w:lang w:val="sr-Latn-CS" w:eastAsia="zh-CN"/>
        </w:rPr>
        <w:t>.</w:t>
      </w:r>
    </w:p>
    <w:p w:rsidR="00DF000A" w:rsidRPr="00F669CB" w:rsidRDefault="00DF000A" w:rsidP="00910A80">
      <w:pPr>
        <w:pStyle w:val="Text1"/>
        <w:tabs>
          <w:tab w:val="left" w:pos="1080"/>
          <w:tab w:val="left" w:pos="1152"/>
        </w:tabs>
        <w:spacing w:before="0" w:after="0"/>
        <w:ind w:left="0" w:firstLine="720"/>
        <w:rPr>
          <w:lang w:val="ru-RU"/>
        </w:rPr>
      </w:pPr>
      <w:r w:rsidRPr="00F669CB">
        <w:rPr>
          <w:lang w:val="sr-Cyrl-RS"/>
        </w:rPr>
        <w:t>Надзор</w:t>
      </w:r>
      <w:r w:rsidRPr="00F669CB">
        <w:rPr>
          <w:lang w:val="ru-RU"/>
        </w:rPr>
        <w:t xml:space="preserve"> </w:t>
      </w:r>
      <w:r w:rsidRPr="00F669CB">
        <w:rPr>
          <w:lang w:val="sr-Cyrl-RS"/>
        </w:rPr>
        <w:t>над</w:t>
      </w:r>
      <w:r w:rsidRPr="00F669CB">
        <w:rPr>
          <w:lang w:val="ru-RU"/>
        </w:rPr>
        <w:t xml:space="preserve"> </w:t>
      </w:r>
      <w:r w:rsidRPr="00F669CB">
        <w:rPr>
          <w:lang w:val="sr-Cyrl-RS"/>
        </w:rPr>
        <w:t xml:space="preserve">радом именованих тела, односно </w:t>
      </w:r>
      <w:r w:rsidRPr="00F669CB">
        <w:rPr>
          <w:lang w:val="ru-RU"/>
        </w:rPr>
        <w:t xml:space="preserve">испуњавањем захтева </w:t>
      </w:r>
      <w:r w:rsidRPr="00F669CB">
        <w:rPr>
          <w:lang w:val="sr-Cyrl-RS"/>
        </w:rPr>
        <w:t>за именовање и испуњавањем обавеза</w:t>
      </w:r>
      <w:r w:rsidRPr="00F669CB">
        <w:rPr>
          <w:lang w:val="ru-RU"/>
        </w:rPr>
        <w:t xml:space="preserve"> после издавања решења о именовању</w:t>
      </w:r>
      <w:r w:rsidRPr="00F669CB">
        <w:rPr>
          <w:lang w:val="sr-Cyrl-RS"/>
        </w:rPr>
        <w:t>,</w:t>
      </w:r>
      <w:r w:rsidRPr="00F669CB">
        <w:rPr>
          <w:lang w:val="ru-RU"/>
        </w:rPr>
        <w:t xml:space="preserve"> врши надлежно министарство. </w:t>
      </w:r>
      <w:r w:rsidR="00545D28" w:rsidRPr="00F669CB">
        <w:rPr>
          <w:lang w:val="ru-RU"/>
        </w:rPr>
        <w:t>Надзор над радом именов</w:t>
      </w:r>
      <w:r w:rsidR="00CA5604" w:rsidRPr="00F669CB">
        <w:rPr>
          <w:lang w:val="ru-RU"/>
        </w:rPr>
        <w:t>а</w:t>
      </w:r>
      <w:r w:rsidR="00BD6315" w:rsidRPr="00F669CB">
        <w:rPr>
          <w:lang w:val="ru-RU"/>
        </w:rPr>
        <w:t>н</w:t>
      </w:r>
      <w:r w:rsidR="00545D28" w:rsidRPr="00F669CB">
        <w:rPr>
          <w:lang w:val="ru-RU"/>
        </w:rPr>
        <w:t xml:space="preserve">их </w:t>
      </w:r>
      <w:r w:rsidR="00CA5604" w:rsidRPr="00F669CB">
        <w:rPr>
          <w:lang w:val="ru-RU"/>
        </w:rPr>
        <w:t xml:space="preserve">тела </w:t>
      </w:r>
      <w:r w:rsidR="00545D28" w:rsidRPr="00F669CB">
        <w:rPr>
          <w:lang w:val="ru-RU"/>
        </w:rPr>
        <w:t xml:space="preserve">обухвата и надзор над испуњавањем захтева </w:t>
      </w:r>
      <w:r w:rsidR="00CA5604" w:rsidRPr="00F669CB">
        <w:rPr>
          <w:lang w:val="ru-RU"/>
        </w:rPr>
        <w:t xml:space="preserve">за подизвођаче и повезана правна лица </w:t>
      </w:r>
      <w:r w:rsidR="00B95015" w:rsidRPr="00F669CB">
        <w:rPr>
          <w:lang w:val="ru-RU"/>
        </w:rPr>
        <w:t>из члана 16. овог закона.</w:t>
      </w:r>
    </w:p>
    <w:p w:rsidR="00632F3F" w:rsidRPr="00F669CB" w:rsidRDefault="00632F3F" w:rsidP="00632F3F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 w:eastAsia="en-GB"/>
        </w:rPr>
      </w:pPr>
      <w:r w:rsidRPr="00F669CB">
        <w:rPr>
          <w:rFonts w:ascii="Times New Roman" w:hAnsi="Times New Roman"/>
          <w:sz w:val="24"/>
          <w:szCs w:val="24"/>
          <w:lang w:val="sr-Cyrl-RS" w:eastAsia="en-GB"/>
        </w:rPr>
        <w:t>АТС најмање једном годишње доставља надлежном министарству извештаје о статусу акредитације тела за оцењивање усаглашености</w:t>
      </w:r>
      <w:r w:rsidR="000B7308">
        <w:rPr>
          <w:rFonts w:ascii="Times New Roman" w:hAnsi="Times New Roman"/>
          <w:sz w:val="24"/>
          <w:szCs w:val="24"/>
          <w:lang w:val="sr-Cyrl-RS" w:eastAsia="en-GB"/>
        </w:rPr>
        <w:t>,</w:t>
      </w:r>
      <w:r w:rsidRPr="00F669CB">
        <w:rPr>
          <w:rFonts w:ascii="Times New Roman" w:hAnsi="Times New Roman"/>
          <w:sz w:val="24"/>
          <w:szCs w:val="24"/>
          <w:lang w:val="sr-Cyrl-RS" w:eastAsia="en-GB"/>
        </w:rPr>
        <w:t xml:space="preserve"> које је то министарство именовало на основу акредитације од стране АТС.</w:t>
      </w:r>
    </w:p>
    <w:p w:rsidR="00E1185C" w:rsidRPr="00F669CB" w:rsidRDefault="00E1185C" w:rsidP="00910A80">
      <w:pPr>
        <w:pStyle w:val="Text1"/>
        <w:tabs>
          <w:tab w:val="left" w:pos="1080"/>
          <w:tab w:val="left" w:pos="1152"/>
        </w:tabs>
        <w:spacing w:before="0" w:after="0"/>
        <w:ind w:left="0" w:firstLine="720"/>
        <w:rPr>
          <w:lang w:val="sr-Cyrl-RS" w:eastAsia="zh-CN"/>
        </w:rPr>
      </w:pPr>
    </w:p>
    <w:p w:rsidR="00DF000A" w:rsidRPr="00F669CB" w:rsidRDefault="00DC6183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 w:eastAsia="zh-CN"/>
        </w:rPr>
      </w:pPr>
      <w:bookmarkStart w:id="38" w:name="_Toc478639182"/>
      <w:bookmarkStart w:id="39" w:name="_Toc478998074"/>
      <w:r w:rsidRPr="00F669CB">
        <w:rPr>
          <w:rFonts w:ascii="Times New Roman" w:hAnsi="Times New Roman"/>
          <w:lang w:val="sr-Cyrl-RS" w:eastAsia="zh-CN"/>
        </w:rPr>
        <w:t>Суспензија и</w:t>
      </w:r>
      <w:r w:rsidR="00E41FC9" w:rsidRPr="00F669CB">
        <w:rPr>
          <w:rFonts w:ascii="Times New Roman" w:hAnsi="Times New Roman"/>
          <w:lang w:val="sr-Cyrl-RS" w:eastAsia="zh-CN"/>
        </w:rPr>
        <w:t>ли</w:t>
      </w:r>
      <w:r w:rsidRPr="00F669CB">
        <w:rPr>
          <w:rFonts w:ascii="Times New Roman" w:hAnsi="Times New Roman"/>
          <w:lang w:val="sr-Cyrl-RS" w:eastAsia="zh-CN"/>
        </w:rPr>
        <w:t xml:space="preserve"> </w:t>
      </w:r>
      <w:r w:rsidR="00632F3F" w:rsidRPr="00F669CB">
        <w:rPr>
          <w:rFonts w:ascii="Times New Roman" w:hAnsi="Times New Roman"/>
          <w:lang w:val="sr-Cyrl-RS" w:eastAsia="zh-CN"/>
        </w:rPr>
        <w:t>одузимање</w:t>
      </w:r>
      <w:r w:rsidR="00DF000A" w:rsidRPr="00F669CB">
        <w:rPr>
          <w:rFonts w:ascii="Times New Roman" w:hAnsi="Times New Roman"/>
          <w:lang w:val="sr-Cyrl-RS" w:eastAsia="zh-CN"/>
        </w:rPr>
        <w:t xml:space="preserve"> именовања</w:t>
      </w:r>
      <w:bookmarkEnd w:id="38"/>
      <w:bookmarkEnd w:id="39"/>
    </w:p>
    <w:p w:rsidR="003B5D9A" w:rsidRPr="00F669CB" w:rsidRDefault="003B5D9A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DF000A" w:rsidRPr="00F669CB" w:rsidRDefault="00DF000A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Члан 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20</w:t>
      </w: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DF000A" w:rsidRPr="00F669CB" w:rsidRDefault="00DF000A" w:rsidP="00910A80">
      <w:pPr>
        <w:pStyle w:val="4clan"/>
        <w:tabs>
          <w:tab w:val="left" w:pos="1080"/>
          <w:tab w:val="left" w:pos="1152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Ако надлежни министар утврди да именовано тело више не испуњава </w:t>
      </w:r>
      <w:r w:rsidR="001721B0"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захтеве </w:t>
      </w:r>
      <w:r w:rsidR="008A4720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за именована тела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прописане </w:t>
      </w:r>
      <w:r w:rsidR="001721B0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овим законом и тех</w:t>
      </w:r>
      <w:r w:rsidR="008A4720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н</w:t>
      </w:r>
      <w:r w:rsidR="001721B0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ичким прописом</w:t>
      </w:r>
      <w:r w:rsidR="008A4720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на основу којег је донето решење о именовању</w:t>
      </w:r>
      <w:r w:rsidR="001721B0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или да не извршава своје обавезе</w:t>
      </w:r>
      <w:r w:rsidR="002662CC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односно да извршава обавезе на начин који није у складу са одредбама </w:t>
      </w:r>
      <w:r w:rsidR="008A4720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овог закона и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техничког прописа</w:t>
      </w:r>
      <w:r w:rsidR="008A4720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на основу којег је донето решење о именовању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,</w:t>
      </w:r>
      <w:r w:rsidR="002662CC" w:rsidRPr="00F669CB"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доноси решење о суспензији или </w:t>
      </w:r>
      <w:r w:rsidR="00632F3F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одузимању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именовања, у складу са законом којим се уређује општи управни поступак</w:t>
      </w:r>
      <w:r w:rsidR="00E41FC9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и у складу са прописом из члана 15. став 3. овог закона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.</w:t>
      </w:r>
    </w:p>
    <w:p w:rsidR="00DF000A" w:rsidRPr="00F669CB" w:rsidRDefault="00DF000A" w:rsidP="00910A80">
      <w:pPr>
        <w:pStyle w:val="4clan"/>
        <w:tabs>
          <w:tab w:val="left" w:pos="1080"/>
          <w:tab w:val="left" w:pos="1152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Суспензија или </w:t>
      </w:r>
      <w:r w:rsidR="00551B67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одузимање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именовања може бити делимична у односу на решење о именовању.</w:t>
      </w:r>
      <w:r w:rsidR="00100DAA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100DAA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Максималан период трајања суспензије је </w:t>
      </w:r>
      <w:r w:rsidR="00D87FFA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шест месеци </w:t>
      </w:r>
      <w:r w:rsidR="00100DAA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од дана пра</w:t>
      </w:r>
      <w:r w:rsidR="00D87FFA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в</w:t>
      </w:r>
      <w:r w:rsidR="00D802A8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н</w:t>
      </w:r>
      <w:r w:rsidR="00100DAA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оснажности решења о суспензији.</w:t>
      </w:r>
    </w:p>
    <w:p w:rsidR="00DF000A" w:rsidRPr="00F669CB" w:rsidRDefault="00DF000A" w:rsidP="00910A80">
      <w:pPr>
        <w:pStyle w:val="4clan"/>
        <w:tabs>
          <w:tab w:val="left" w:pos="1080"/>
          <w:tab w:val="left" w:pos="1152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Пре доношења решења</w:t>
      </w:r>
      <w:r w:rsidR="007D0F0E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из става 1. овог члана, надлежни министар може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да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одреди рок за отклањање недостатака који не може бити дужи од 60 дана.</w:t>
      </w:r>
    </w:p>
    <w:p w:rsidR="00DF000A" w:rsidRPr="00F669CB" w:rsidRDefault="00DF000A" w:rsidP="00910A80">
      <w:pPr>
        <w:pStyle w:val="4clan"/>
        <w:tabs>
          <w:tab w:val="left" w:pos="1080"/>
          <w:tab w:val="left" w:pos="1152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Решење из става 1. овог члана је коначно. </w:t>
      </w:r>
    </w:p>
    <w:p w:rsidR="00DF000A" w:rsidRPr="00F669CB" w:rsidRDefault="00DF000A" w:rsidP="00910A80">
      <w:pPr>
        <w:pStyle w:val="4clan"/>
        <w:tabs>
          <w:tab w:val="left" w:pos="1080"/>
          <w:tab w:val="left" w:pos="1152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У случају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доношења решења о </w:t>
      </w:r>
      <w:r w:rsidR="00705217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одузимању или суспензији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именовања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или у случају да именовано тело престане са радом, надлежни министар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налаже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том телу да изврши пренос документације </w:t>
      </w:r>
      <w:r w:rsidR="00DC6183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у вези са оцењивањем усаглашености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>другом именованом телу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или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да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омогући доступност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те документације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надлежним органима. </w:t>
      </w:r>
    </w:p>
    <w:p w:rsidR="00DF000A" w:rsidRPr="00F669CB" w:rsidRDefault="00DF000A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Током суспензије именовања, тело за оцењивање усаглашености не сме обављати послове оцењивања усаглашености који су предмет суспензије.</w:t>
      </w:r>
      <w:r w:rsidR="00100DAA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000A" w:rsidRPr="00F669CB" w:rsidRDefault="00DF000A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У случају да</w:t>
      </w:r>
      <w:r w:rsidR="00E97A22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тело за оцењивање усаглашености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током суспензије</w:t>
      </w:r>
      <w:r w:rsidR="00E97A22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именовања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послове из става 6. овог члана,</w:t>
      </w:r>
      <w:r w:rsidR="00D87FFA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или не отклони неусаглашеност до истека суспензије,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надлежни министар доноси решење о </w:t>
      </w:r>
      <w:r w:rsidR="00632F3F" w:rsidRPr="00F669CB">
        <w:rPr>
          <w:rFonts w:ascii="Times New Roman" w:hAnsi="Times New Roman" w:cs="Times New Roman"/>
          <w:sz w:val="24"/>
          <w:szCs w:val="24"/>
          <w:lang w:val="sr-Cyrl-RS"/>
        </w:rPr>
        <w:t>одузимању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именовања</w:t>
      </w:r>
      <w:r w:rsidR="00A764F2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за послове који су предмет суспензије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000A" w:rsidRPr="00F669CB" w:rsidRDefault="00DF000A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</w:t>
      </w:r>
      <w:r w:rsidR="00D802A8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одузимања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именовања, тело за оцењивање усаглашености не може поднети захтев за именовање за исте послове у периоду од најмање </w:t>
      </w:r>
      <w:r w:rsidR="00D723B3" w:rsidRPr="00F669CB">
        <w:rPr>
          <w:rFonts w:ascii="Times New Roman" w:hAnsi="Times New Roman" w:cs="Times New Roman"/>
          <w:sz w:val="24"/>
          <w:szCs w:val="24"/>
          <w:lang w:val="sr-Cyrl-RS"/>
        </w:rPr>
        <w:t>две године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E97A22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FE7547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правноснажности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</w:t>
      </w:r>
      <w:r w:rsidR="00632F3F" w:rsidRPr="00F669CB">
        <w:rPr>
          <w:rFonts w:ascii="Times New Roman" w:hAnsi="Times New Roman" w:cs="Times New Roman"/>
          <w:sz w:val="24"/>
          <w:szCs w:val="24"/>
          <w:lang w:val="sr-Cyrl-RS"/>
        </w:rPr>
        <w:t>одузимању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именовања.</w:t>
      </w:r>
    </w:p>
    <w:p w:rsidR="00DF000A" w:rsidRPr="00F669CB" w:rsidRDefault="00F63190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Надлежни м</w:t>
      </w:r>
      <w:r w:rsidR="00DF000A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 одлучује о периоду у коме се не може поднети захтев за именовање из става 8. овог члана. Ова одлука је саставни део решења о </w:t>
      </w:r>
      <w:r w:rsidR="00632F3F" w:rsidRPr="00F669CB">
        <w:rPr>
          <w:rFonts w:ascii="Times New Roman" w:hAnsi="Times New Roman" w:cs="Times New Roman"/>
          <w:sz w:val="24"/>
          <w:szCs w:val="24"/>
          <w:lang w:val="sr-Cyrl-RS"/>
        </w:rPr>
        <w:t>одузимању</w:t>
      </w:r>
      <w:r w:rsidR="00DF000A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именовања.</w:t>
      </w:r>
    </w:p>
    <w:p w:rsidR="00DF000A" w:rsidRDefault="00DF000A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B4867" w:rsidRDefault="00DB4867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4867" w:rsidRPr="00F669CB" w:rsidRDefault="00DB4867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/>
          <w:b/>
          <w:sz w:val="24"/>
          <w:szCs w:val="24"/>
          <w:lang w:val="sr-Latn-CS"/>
        </w:rPr>
      </w:pPr>
    </w:p>
    <w:p w:rsidR="00DF000A" w:rsidRPr="00F669CB" w:rsidRDefault="00F75F35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40" w:name="_Toc478639183"/>
      <w:bookmarkStart w:id="41" w:name="_Toc478998075"/>
      <w:r w:rsidRPr="00F669CB">
        <w:rPr>
          <w:rFonts w:ascii="Times New Roman" w:hAnsi="Times New Roman"/>
          <w:lang w:val="sr-Cyrl-RS"/>
        </w:rPr>
        <w:lastRenderedPageBreak/>
        <w:t>Нотификација</w:t>
      </w:r>
      <w:r w:rsidRPr="00F669CB">
        <w:rPr>
          <w:rFonts w:ascii="Times New Roman" w:hAnsi="Times New Roman"/>
          <w:lang w:val="sr-Latn-CS"/>
        </w:rPr>
        <w:t xml:space="preserve"> </w:t>
      </w:r>
      <w:r w:rsidR="00DF000A" w:rsidRPr="00F669CB">
        <w:rPr>
          <w:rFonts w:ascii="Times New Roman" w:hAnsi="Times New Roman"/>
          <w:lang w:val="sr-Latn-CS"/>
        </w:rPr>
        <w:t>тела за оцењивање усаглашености</w:t>
      </w:r>
      <w:bookmarkEnd w:id="40"/>
      <w:bookmarkEnd w:id="41"/>
      <w:r w:rsidR="00314015" w:rsidRPr="00F669CB">
        <w:rPr>
          <w:rFonts w:ascii="Times New Roman" w:hAnsi="Times New Roman"/>
          <w:lang w:val="sr-Cyrl-RS"/>
        </w:rPr>
        <w:t xml:space="preserve"> Европској комисији и државама чланицама Европске уније</w:t>
      </w:r>
    </w:p>
    <w:p w:rsidR="003B5D9A" w:rsidRPr="00F669CB" w:rsidRDefault="003B5D9A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C87601" w:rsidRPr="00F669CB" w:rsidRDefault="003B5D9A" w:rsidP="00C87601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Latn-CS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Члан </w:t>
      </w:r>
      <w:r w:rsidR="00A95545" w:rsidRPr="00F669CB">
        <w:rPr>
          <w:rFonts w:ascii="Times New Roman" w:hAnsi="Times New Roman"/>
          <w:b w:val="0"/>
          <w:sz w:val="24"/>
          <w:szCs w:val="24"/>
          <w:lang w:val="sr-Cyrl-RS"/>
        </w:rPr>
        <w:t>2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1</w:t>
      </w:r>
      <w:r w:rsidR="00DF000A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DF000A" w:rsidRPr="00F669CB" w:rsidRDefault="00DF000A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</w:rPr>
        <w:t>Министарство</w:t>
      </w:r>
      <w:r w:rsidRPr="00F669CB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је орган надлежан за </w:t>
      </w:r>
      <w:r w:rsidR="00F75F35" w:rsidRPr="00F669CB">
        <w:rPr>
          <w:rFonts w:ascii="Times New Roman" w:hAnsi="Times New Roman"/>
          <w:sz w:val="24"/>
          <w:szCs w:val="24"/>
          <w:lang w:val="sr-Cyrl-RS"/>
        </w:rPr>
        <w:t xml:space="preserve">нотификацију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тела за оцењивање усаглашености Европској комисији и државама чланицама </w:t>
      </w:r>
      <w:r w:rsidRPr="00307657">
        <w:rPr>
          <w:rFonts w:ascii="Times New Roman" w:hAnsi="Times New Roman"/>
          <w:sz w:val="24"/>
          <w:szCs w:val="24"/>
          <w:lang w:val="sr-Cyrl-RS"/>
        </w:rPr>
        <w:t>Европске уније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и може </w:t>
      </w:r>
      <w:r w:rsidR="008576DC" w:rsidRPr="00F669CB">
        <w:rPr>
          <w:rFonts w:ascii="Times New Roman" w:hAnsi="Times New Roman"/>
          <w:sz w:val="24"/>
          <w:szCs w:val="24"/>
          <w:lang w:val="sr-Cyrl-RS"/>
        </w:rPr>
        <w:t xml:space="preserve">нотификовати </w:t>
      </w:r>
      <w:r w:rsidRPr="00F669CB">
        <w:rPr>
          <w:rFonts w:ascii="Times New Roman" w:hAnsi="Times New Roman"/>
          <w:sz w:val="24"/>
          <w:szCs w:val="24"/>
          <w:lang w:val="sr-Cyrl-RS"/>
        </w:rPr>
        <w:t>искључиво именована тела за оцењивање усаглашености.</w:t>
      </w:r>
    </w:p>
    <w:p w:rsidR="00EA29D2" w:rsidRPr="00F669CB" w:rsidRDefault="00EA29D2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307657">
        <w:rPr>
          <w:rFonts w:ascii="Times New Roman" w:hAnsi="Times New Roman"/>
          <w:sz w:val="24"/>
          <w:szCs w:val="24"/>
          <w:lang w:val="sr-Cyrl-RS"/>
        </w:rPr>
        <w:t>Министарство је одговорно за успостављање и спровођење неопходних поступака за оцењивање и нотификацију тела за оцењивање усаглашености, као и надзор над радом ових тела, укључујући</w:t>
      </w:r>
      <w:r w:rsidR="00307657" w:rsidRPr="00307657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3076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657" w:rsidRPr="00307657">
        <w:rPr>
          <w:rFonts w:ascii="Times New Roman" w:hAnsi="Times New Roman"/>
          <w:sz w:val="24"/>
          <w:szCs w:val="24"/>
          <w:lang w:val="sr-Cyrl-RS"/>
        </w:rPr>
        <w:t>испуњеност захтева</w:t>
      </w:r>
      <w:r w:rsidRPr="00307657">
        <w:rPr>
          <w:rFonts w:ascii="Times New Roman" w:hAnsi="Times New Roman"/>
          <w:sz w:val="24"/>
          <w:szCs w:val="24"/>
          <w:lang w:val="sr-Cyrl-RS"/>
        </w:rPr>
        <w:t xml:space="preserve"> из члана </w:t>
      </w:r>
      <w:r w:rsidR="00E2698C" w:rsidRPr="00307657">
        <w:rPr>
          <w:rFonts w:ascii="Times New Roman" w:hAnsi="Times New Roman"/>
          <w:sz w:val="24"/>
          <w:szCs w:val="24"/>
          <w:lang w:val="sr-Cyrl-RS"/>
        </w:rPr>
        <w:t>1</w:t>
      </w:r>
      <w:r w:rsidR="00F468DA" w:rsidRPr="00307657">
        <w:rPr>
          <w:rFonts w:ascii="Times New Roman" w:hAnsi="Times New Roman"/>
          <w:sz w:val="24"/>
          <w:szCs w:val="24"/>
          <w:lang w:val="sr-Cyrl-RS"/>
        </w:rPr>
        <w:t>6</w:t>
      </w:r>
      <w:r w:rsidRPr="00307657">
        <w:rPr>
          <w:rFonts w:ascii="Times New Roman" w:hAnsi="Times New Roman"/>
          <w:sz w:val="24"/>
          <w:szCs w:val="24"/>
          <w:lang w:val="sr-Cyrl-RS"/>
        </w:rPr>
        <w:t>. овог закона</w:t>
      </w:r>
      <w:r w:rsidR="00E41FC9" w:rsidRPr="00307657">
        <w:rPr>
          <w:rFonts w:ascii="Times New Roman" w:hAnsi="Times New Roman"/>
          <w:sz w:val="24"/>
          <w:szCs w:val="24"/>
          <w:lang w:val="sr-Cyrl-RS"/>
        </w:rPr>
        <w:t xml:space="preserve"> које се односе на подизвођача </w:t>
      </w:r>
      <w:r w:rsidR="00416AF5" w:rsidRPr="00307657">
        <w:rPr>
          <w:rFonts w:ascii="Times New Roman" w:hAnsi="Times New Roman"/>
          <w:sz w:val="24"/>
          <w:szCs w:val="24"/>
          <w:lang w:val="sr-Cyrl-RS"/>
        </w:rPr>
        <w:t>или повезано правно лице</w:t>
      </w:r>
      <w:r w:rsidRPr="00307657">
        <w:rPr>
          <w:rFonts w:ascii="Times New Roman" w:hAnsi="Times New Roman"/>
          <w:sz w:val="24"/>
          <w:szCs w:val="24"/>
          <w:lang w:val="sr-Cyrl-RS"/>
        </w:rPr>
        <w:t>.</w:t>
      </w:r>
    </w:p>
    <w:p w:rsidR="00F17093" w:rsidRPr="00F669CB" w:rsidRDefault="00F17093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Министарство је дужно да обавести Европску комисију о поступцима из става 2. овог члана, као и о свим њиховим променама.</w:t>
      </w:r>
    </w:p>
    <w:p w:rsidR="00DF000A" w:rsidRPr="00F669CB" w:rsidRDefault="00DF000A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Министарство врши </w:t>
      </w:r>
      <w:r w:rsidR="00E97A22" w:rsidRPr="00F669CB">
        <w:rPr>
          <w:rFonts w:ascii="Times New Roman" w:hAnsi="Times New Roman"/>
          <w:sz w:val="24"/>
          <w:szCs w:val="24"/>
          <w:lang w:val="sr-Cyrl-RS"/>
        </w:rPr>
        <w:t xml:space="preserve">нотификацију </w:t>
      </w:r>
      <w:r w:rsidRPr="00F669CB">
        <w:rPr>
          <w:rFonts w:ascii="Times New Roman" w:hAnsi="Times New Roman"/>
          <w:sz w:val="24"/>
          <w:szCs w:val="24"/>
          <w:lang w:val="sr-Cyrl-RS"/>
        </w:rPr>
        <w:t>на захтев именованог тела за оцењивање усаглашености који се доставља преко надлежног министарства.</w:t>
      </w:r>
    </w:p>
    <w:p w:rsidR="00DF000A" w:rsidRPr="00F669CB" w:rsidRDefault="00DF000A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Надлежно министарство утврђује испуњеност прописаних захтева за </w:t>
      </w:r>
      <w:r w:rsidR="00E97A22" w:rsidRPr="00F669CB">
        <w:rPr>
          <w:rFonts w:ascii="Times New Roman" w:hAnsi="Times New Roman"/>
          <w:sz w:val="24"/>
          <w:szCs w:val="24"/>
          <w:lang w:val="sr-Cyrl-RS"/>
        </w:rPr>
        <w:t xml:space="preserve">нотификацију </w:t>
      </w:r>
      <w:r w:rsidR="00E72937" w:rsidRPr="00F669CB">
        <w:rPr>
          <w:rFonts w:ascii="Times New Roman" w:hAnsi="Times New Roman"/>
          <w:sz w:val="24"/>
          <w:szCs w:val="24"/>
          <w:lang w:val="sr-Cyrl-RS"/>
        </w:rPr>
        <w:t>у циљу спровођења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надзор</w:t>
      </w:r>
      <w:r w:rsidR="00E72937" w:rsidRPr="00F669CB">
        <w:rPr>
          <w:rFonts w:ascii="Times New Roman" w:hAnsi="Times New Roman"/>
          <w:sz w:val="24"/>
          <w:szCs w:val="24"/>
          <w:lang w:val="sr-Cyrl-RS"/>
        </w:rPr>
        <w:t>а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над</w:t>
      </w:r>
      <w:r w:rsidR="00DB6C6D" w:rsidRPr="00F669C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B6C6D" w:rsidRPr="00F669CB">
        <w:rPr>
          <w:rFonts w:ascii="Times New Roman" w:hAnsi="Times New Roman"/>
          <w:sz w:val="24"/>
          <w:szCs w:val="24"/>
          <w:lang w:val="sr-Cyrl-RS"/>
        </w:rPr>
        <w:t>радом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6C6D" w:rsidRPr="00F669CB">
        <w:rPr>
          <w:rFonts w:ascii="Times New Roman" w:hAnsi="Times New Roman"/>
          <w:sz w:val="24"/>
          <w:szCs w:val="24"/>
          <w:lang w:val="sr-Cyrl-RS"/>
        </w:rPr>
        <w:t>нотификованих</w:t>
      </w:r>
      <w:r w:rsidR="00E97A22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6C6D" w:rsidRPr="00F669CB">
        <w:rPr>
          <w:rFonts w:ascii="Times New Roman" w:hAnsi="Times New Roman"/>
          <w:sz w:val="24"/>
          <w:szCs w:val="24"/>
          <w:lang w:val="sr-Cyrl-RS"/>
        </w:rPr>
        <w:t>тел</w:t>
      </w:r>
      <w:r w:rsidRPr="00F669CB">
        <w:rPr>
          <w:rFonts w:ascii="Times New Roman" w:hAnsi="Times New Roman"/>
          <w:sz w:val="24"/>
          <w:szCs w:val="24"/>
          <w:lang w:val="sr-Cyrl-RS"/>
        </w:rPr>
        <w:t>а</w:t>
      </w:r>
      <w:r w:rsidR="00DB7363" w:rsidRPr="00F669CB">
        <w:rPr>
          <w:rFonts w:ascii="Times New Roman" w:hAnsi="Times New Roman"/>
          <w:sz w:val="24"/>
          <w:szCs w:val="24"/>
          <w:lang w:val="sr-Cyrl-RS"/>
        </w:rPr>
        <w:t xml:space="preserve"> и о томе обавештава Министарство ради информисања Европске комисије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B1A54" w:rsidRPr="00F669CB" w:rsidRDefault="009B1A54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Одр</w:t>
      </w:r>
      <w:r w:rsidR="00386BD3" w:rsidRPr="00F669CB">
        <w:rPr>
          <w:rFonts w:ascii="Times New Roman" w:hAnsi="Times New Roman"/>
          <w:sz w:val="24"/>
          <w:szCs w:val="24"/>
          <w:lang w:val="sr-Cyrl-RS"/>
        </w:rPr>
        <w:t xml:space="preserve">едбе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чл. </w:t>
      </w:r>
      <w:r w:rsidR="00EF7EA0" w:rsidRPr="00F669CB">
        <w:rPr>
          <w:rFonts w:ascii="Times New Roman" w:hAnsi="Times New Roman"/>
          <w:sz w:val="24"/>
          <w:szCs w:val="24"/>
          <w:lang w:val="sr-Cyrl-RS"/>
        </w:rPr>
        <w:t xml:space="preserve">12, </w:t>
      </w:r>
      <w:r w:rsidRPr="00F669CB">
        <w:rPr>
          <w:rFonts w:ascii="Times New Roman" w:hAnsi="Times New Roman"/>
          <w:sz w:val="24"/>
          <w:szCs w:val="24"/>
          <w:lang w:val="sr-Cyrl-RS"/>
        </w:rPr>
        <w:t>15, 16</w:t>
      </w:r>
      <w:r w:rsidR="008F79C2">
        <w:rPr>
          <w:rFonts w:ascii="Times New Roman" w:hAnsi="Times New Roman"/>
          <w:sz w:val="24"/>
          <w:szCs w:val="24"/>
          <w:lang w:val="sr-Cyrl-RS"/>
        </w:rPr>
        <w:t>.</w:t>
      </w:r>
      <w:r w:rsidR="00465B69" w:rsidRPr="00F669CB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1B4E8D" w:rsidRPr="00F669CB">
        <w:rPr>
          <w:rFonts w:ascii="Times New Roman" w:hAnsi="Times New Roman"/>
          <w:sz w:val="24"/>
          <w:szCs w:val="24"/>
          <w:lang w:val="sr-Cyrl-RS"/>
        </w:rPr>
        <w:t xml:space="preserve"> 18</w:t>
      </w:r>
      <w:r w:rsidR="009747E7" w:rsidRPr="00F669CB">
        <w:rPr>
          <w:rFonts w:ascii="Times New Roman" w:hAnsi="Times New Roman"/>
          <w:sz w:val="24"/>
          <w:szCs w:val="24"/>
          <w:lang w:val="sr-Cyrl-RS"/>
        </w:rPr>
        <w:t>.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F79C2">
        <w:rPr>
          <w:rFonts w:ascii="Times New Roman" w:hAnsi="Times New Roman"/>
          <w:sz w:val="24"/>
          <w:szCs w:val="24"/>
          <w:lang w:val="sr-Cyrl-RS"/>
        </w:rPr>
        <w:t xml:space="preserve">овог закона </w:t>
      </w:r>
      <w:r w:rsidRPr="00F669CB">
        <w:rPr>
          <w:rFonts w:ascii="Times New Roman" w:hAnsi="Times New Roman"/>
          <w:sz w:val="24"/>
          <w:szCs w:val="24"/>
          <w:lang w:val="sr-Cyrl-RS"/>
        </w:rPr>
        <w:t>сходно се примењују и на нотификована тела.</w:t>
      </w:r>
    </w:p>
    <w:p w:rsidR="008904D6" w:rsidRPr="00F669CB" w:rsidRDefault="008904D6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C912D5">
        <w:rPr>
          <w:rFonts w:ascii="Times New Roman" w:hAnsi="Times New Roman" w:cs="Times New Roman"/>
          <w:sz w:val="24"/>
          <w:szCs w:val="24"/>
          <w:lang w:val="sr-Cyrl-RS"/>
        </w:rPr>
        <w:t>Поступак нотификације</w:t>
      </w:r>
      <w:r w:rsidRPr="00C912D5">
        <w:rPr>
          <w:rFonts w:ascii="Times New Roman" w:hAnsi="Times New Roman" w:cs="Times New Roman"/>
          <w:sz w:val="24"/>
          <w:szCs w:val="24"/>
          <w:lang w:val="sr-Latn-CS"/>
        </w:rPr>
        <w:t xml:space="preserve"> тела за оцењивање усаглашености, начин утврђивања испуњености прописаних </w:t>
      </w:r>
      <w:r w:rsidRPr="00C912D5">
        <w:rPr>
          <w:rFonts w:ascii="Times New Roman" w:hAnsi="Times New Roman" w:cs="Times New Roman"/>
          <w:sz w:val="24"/>
          <w:szCs w:val="24"/>
          <w:lang w:val="sr-Cyrl-CS"/>
        </w:rPr>
        <w:t xml:space="preserve">општих и посебних </w:t>
      </w:r>
      <w:r w:rsidRPr="00C912D5">
        <w:rPr>
          <w:rFonts w:ascii="Times New Roman" w:hAnsi="Times New Roman" w:cs="Times New Roman"/>
          <w:sz w:val="24"/>
          <w:szCs w:val="24"/>
          <w:lang w:val="sr-Latn-CS"/>
        </w:rPr>
        <w:t>захтева</w:t>
      </w:r>
      <w:r w:rsidRPr="00C912D5">
        <w:rPr>
          <w:rFonts w:ascii="Times New Roman" w:hAnsi="Times New Roman" w:cs="Times New Roman"/>
          <w:sz w:val="24"/>
          <w:szCs w:val="24"/>
          <w:lang w:val="sr-Cyrl-CS"/>
        </w:rPr>
        <w:t xml:space="preserve"> за нотификована тела, надзор над радом тих тела, као и суспензија и повлачење нотификације </w:t>
      </w:r>
      <w:r w:rsidRPr="00C912D5">
        <w:rPr>
          <w:rFonts w:ascii="Times New Roman" w:hAnsi="Times New Roman" w:cs="Times New Roman"/>
          <w:sz w:val="24"/>
          <w:szCs w:val="24"/>
          <w:lang w:val="sr-Latn-CS"/>
        </w:rPr>
        <w:t>уређуј</w:t>
      </w:r>
      <w:r w:rsidRPr="00C912D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C912D5">
        <w:rPr>
          <w:rFonts w:ascii="Times New Roman" w:hAnsi="Times New Roman" w:cs="Times New Roman"/>
          <w:sz w:val="24"/>
          <w:szCs w:val="24"/>
          <w:lang w:val="sr-Latn-CS"/>
        </w:rPr>
        <w:t xml:space="preserve"> се прописом</w:t>
      </w:r>
      <w:r w:rsidRPr="00C912D5">
        <w:rPr>
          <w:rFonts w:ascii="Times New Roman" w:hAnsi="Times New Roman" w:cs="Times New Roman"/>
          <w:sz w:val="24"/>
          <w:szCs w:val="24"/>
          <w:lang w:val="sr-Cyrl-CS"/>
        </w:rPr>
        <w:t xml:space="preserve"> који доноси Влада.</w:t>
      </w:r>
    </w:p>
    <w:p w:rsidR="00A6499C" w:rsidRPr="00F669CB" w:rsidRDefault="00A6499C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6499C" w:rsidRPr="00F669CB" w:rsidRDefault="00EA29D2" w:rsidP="00A6499C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Посебни захтеви за о</w:t>
      </w:r>
      <w:r w:rsidR="00A6499C" w:rsidRPr="00F669CB">
        <w:rPr>
          <w:rFonts w:ascii="Times New Roman" w:hAnsi="Times New Roman" w:cs="Times New Roman"/>
          <w:sz w:val="24"/>
          <w:szCs w:val="24"/>
          <w:lang w:val="sr-Cyrl-RS"/>
        </w:rPr>
        <w:t>рган надлежан за нотификацију</w:t>
      </w:r>
      <w:r w:rsidR="00416AF5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тела </w:t>
      </w:r>
    </w:p>
    <w:p w:rsidR="00A6499C" w:rsidRPr="00F669CB" w:rsidRDefault="00A6499C" w:rsidP="00A6499C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499C" w:rsidRPr="00F669CB" w:rsidRDefault="00A95545" w:rsidP="00A6499C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Члан 2</w:t>
      </w:r>
      <w:r w:rsidRPr="00F669C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A6499C" w:rsidRPr="00F669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67D6" w:rsidRPr="00F669CB" w:rsidRDefault="00A6499C" w:rsidP="00F154B0">
      <w:pPr>
        <w:pStyle w:val="1tekst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ab/>
      </w:r>
      <w:r w:rsidR="009B7314" w:rsidRPr="00F669CB">
        <w:rPr>
          <w:rFonts w:ascii="Times New Roman" w:hAnsi="Times New Roman"/>
          <w:sz w:val="24"/>
          <w:szCs w:val="24"/>
          <w:lang w:val="sr-Cyrl-RS"/>
        </w:rPr>
        <w:t>Министарство је дужно да обезбеди</w:t>
      </w:r>
      <w:r w:rsidR="001D67D6" w:rsidRPr="00F669CB">
        <w:rPr>
          <w:rFonts w:ascii="Times New Roman" w:hAnsi="Times New Roman"/>
          <w:sz w:val="24"/>
          <w:szCs w:val="24"/>
          <w:lang w:val="sr-Cyrl-RS"/>
        </w:rPr>
        <w:t>:</w:t>
      </w:r>
      <w:r w:rsidR="00EA29D2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6499C" w:rsidRPr="00F669CB" w:rsidRDefault="00EA29D2" w:rsidP="00F154B0">
      <w:pPr>
        <w:pStyle w:val="1tekst"/>
        <w:numPr>
          <w:ilvl w:val="0"/>
          <w:numId w:val="18"/>
        </w:numPr>
        <w:tabs>
          <w:tab w:val="clear" w:pos="792"/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да не </w:t>
      </w:r>
      <w:r w:rsidR="001D67D6" w:rsidRPr="00F669CB">
        <w:rPr>
          <w:rFonts w:ascii="Times New Roman" w:hAnsi="Times New Roman" w:cs="Times New Roman"/>
          <w:sz w:val="24"/>
          <w:szCs w:val="24"/>
          <w:lang w:val="sr-Cyrl-RS"/>
        </w:rPr>
        <w:t>долази до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сукоб</w:t>
      </w:r>
      <w:r w:rsidR="001D67D6" w:rsidRPr="00F669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интереса у односу на </w:t>
      </w:r>
      <w:r w:rsidR="001D67D6" w:rsidRPr="00F669CB">
        <w:rPr>
          <w:rFonts w:ascii="Times New Roman" w:hAnsi="Times New Roman" w:cs="Times New Roman"/>
          <w:sz w:val="24"/>
          <w:szCs w:val="24"/>
          <w:lang w:val="sr-Cyrl-RS"/>
        </w:rPr>
        <w:t>тело за оцењивање усаглашености;</w:t>
      </w:r>
    </w:p>
    <w:p w:rsidR="001D67D6" w:rsidRPr="00F669CB" w:rsidRDefault="001D67D6" w:rsidP="00F154B0">
      <w:pPr>
        <w:pStyle w:val="1tekst"/>
        <w:numPr>
          <w:ilvl w:val="0"/>
          <w:numId w:val="18"/>
        </w:numPr>
        <w:tabs>
          <w:tab w:val="clear" w:pos="792"/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објективност и непристрасност</w:t>
      </w:r>
      <w:r w:rsidR="00416AF5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у раду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7D6" w:rsidRPr="00F669CB" w:rsidRDefault="001D67D6" w:rsidP="00F154B0">
      <w:pPr>
        <w:pStyle w:val="1tekst"/>
        <w:numPr>
          <w:ilvl w:val="0"/>
          <w:numId w:val="18"/>
        </w:numPr>
        <w:tabs>
          <w:tab w:val="clear" w:pos="792"/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да све одлуке које се односе на нотификацију тела за оцењивање усаглашености доносе компетентна лица која нису учествовала у оцењивању </w:t>
      </w:r>
      <w:r w:rsidR="006B2505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испуњености прописаних захтева за нотификацију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тела за оцењивање усаглашености;</w:t>
      </w:r>
    </w:p>
    <w:p w:rsidR="001D67D6" w:rsidRPr="00E60BFD" w:rsidRDefault="001D67D6" w:rsidP="00F154B0">
      <w:pPr>
        <w:pStyle w:val="1tekst"/>
        <w:numPr>
          <w:ilvl w:val="0"/>
          <w:numId w:val="18"/>
        </w:numPr>
        <w:tabs>
          <w:tab w:val="clear" w:pos="792"/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9B7314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не нуди нити </w:t>
      </w:r>
      <w:r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обавља активности које обављају тела за оцењивање усаглашености, нити да пружа </w:t>
      </w:r>
      <w:r w:rsidR="00B76F3F" w:rsidRPr="00E60BFD">
        <w:rPr>
          <w:rFonts w:ascii="Times New Roman" w:hAnsi="Times New Roman" w:cs="Times New Roman"/>
          <w:sz w:val="24"/>
          <w:szCs w:val="24"/>
          <w:lang w:val="sr-Cyrl-RS"/>
        </w:rPr>
        <w:t>саветодавне</w:t>
      </w:r>
      <w:r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 услуге на комерцијалној или конкурентској основи;</w:t>
      </w:r>
    </w:p>
    <w:p w:rsidR="001D67D6" w:rsidRPr="00F669CB" w:rsidRDefault="001D67D6" w:rsidP="00F154B0">
      <w:pPr>
        <w:pStyle w:val="1tekst"/>
        <w:numPr>
          <w:ilvl w:val="0"/>
          <w:numId w:val="18"/>
        </w:numPr>
        <w:tabs>
          <w:tab w:val="clear" w:pos="792"/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поверљивост података и информација до којих долази у обављању својих послова</w:t>
      </w:r>
      <w:r w:rsidR="00281CED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1CED" w:rsidRPr="00F669CB">
        <w:rPr>
          <w:rFonts w:ascii="Times New Roman" w:hAnsi="Times New Roman"/>
          <w:sz w:val="24"/>
          <w:szCs w:val="24"/>
          <w:lang w:val="sr-Cyrl-RS"/>
        </w:rPr>
        <w:t xml:space="preserve">укључујући и поверљивост података </w:t>
      </w:r>
      <w:r w:rsidR="0080549A" w:rsidRPr="00F669CB">
        <w:rPr>
          <w:rFonts w:ascii="Times New Roman" w:hAnsi="Times New Roman"/>
          <w:color w:val="3E3743"/>
          <w:sz w:val="24"/>
          <w:szCs w:val="24"/>
          <w:lang w:val="sr-Cyrl-RS"/>
        </w:rPr>
        <w:t>к</w:t>
      </w:r>
      <w:r w:rsidR="002971AB" w:rsidRPr="00F669CB">
        <w:rPr>
          <w:rFonts w:ascii="Times New Roman" w:hAnsi="Times New Roman"/>
          <w:color w:val="3E3743"/>
          <w:sz w:val="24"/>
          <w:szCs w:val="24"/>
          <w:lang w:val="sr-Latn-RS"/>
        </w:rPr>
        <w:t xml:space="preserve">oje </w:t>
      </w:r>
      <w:r w:rsidR="0080549A" w:rsidRPr="00F669CB">
        <w:rPr>
          <w:rFonts w:ascii="Times New Roman" w:hAnsi="Times New Roman"/>
          <w:color w:val="3E3743"/>
          <w:sz w:val="24"/>
          <w:szCs w:val="24"/>
          <w:lang w:val="sr-Cyrl-RS"/>
        </w:rPr>
        <w:t>тр</w:t>
      </w:r>
      <w:r w:rsidR="002971AB" w:rsidRPr="00F669CB">
        <w:rPr>
          <w:rFonts w:ascii="Times New Roman" w:hAnsi="Times New Roman"/>
          <w:color w:val="3E3743"/>
          <w:sz w:val="24"/>
          <w:szCs w:val="24"/>
          <w:lang w:val="sr-Latn-RS"/>
        </w:rPr>
        <w:t>eб</w:t>
      </w:r>
      <w:r w:rsidR="00281CED" w:rsidRPr="00F669CB">
        <w:rPr>
          <w:rFonts w:ascii="Times New Roman" w:hAnsi="Times New Roman"/>
          <w:color w:val="3E3743"/>
          <w:sz w:val="24"/>
          <w:szCs w:val="24"/>
          <w:lang w:val="sr-Latn-RS"/>
        </w:rPr>
        <w:t xml:space="preserve">a </w:t>
      </w:r>
      <w:r w:rsidR="00281CED" w:rsidRPr="00F669CB">
        <w:rPr>
          <w:rFonts w:ascii="Times New Roman" w:hAnsi="Times New Roman"/>
          <w:color w:val="3E3743"/>
          <w:sz w:val="24"/>
          <w:szCs w:val="24"/>
          <w:lang w:val="sr-Cyrl-RS"/>
        </w:rPr>
        <w:t>заштити</w:t>
      </w:r>
      <w:r w:rsidR="002971AB" w:rsidRPr="00F669CB">
        <w:rPr>
          <w:rFonts w:ascii="Times New Roman" w:hAnsi="Times New Roman"/>
          <w:color w:val="3E3743"/>
          <w:sz w:val="24"/>
          <w:szCs w:val="24"/>
          <w:lang w:val="sr-Cyrl-RS"/>
        </w:rPr>
        <w:t>ти</w:t>
      </w:r>
      <w:r w:rsidR="00281CED" w:rsidRPr="00F669CB">
        <w:rPr>
          <w:rFonts w:ascii="Times New Roman" w:hAnsi="Times New Roman"/>
          <w:color w:val="3E3743"/>
          <w:sz w:val="24"/>
          <w:szCs w:val="24"/>
          <w:lang w:val="sr-Cyrl-RS"/>
        </w:rPr>
        <w:t xml:space="preserve"> у складу са з</w:t>
      </w:r>
      <w:r w:rsidR="0080549A" w:rsidRPr="00F669CB">
        <w:rPr>
          <w:rFonts w:ascii="Times New Roman" w:hAnsi="Times New Roman"/>
          <w:color w:val="3E3743"/>
          <w:sz w:val="24"/>
          <w:szCs w:val="24"/>
          <w:lang w:val="sr-Cyrl-RS"/>
        </w:rPr>
        <w:t>а</w:t>
      </w:r>
      <w:r w:rsidR="00281CED" w:rsidRPr="00F669CB">
        <w:rPr>
          <w:rFonts w:ascii="Times New Roman" w:hAnsi="Times New Roman"/>
          <w:color w:val="3E3743"/>
          <w:sz w:val="24"/>
          <w:szCs w:val="24"/>
          <w:lang w:val="sr-Cyrl-RS"/>
        </w:rPr>
        <w:t>коном којим се уређује тајност података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7D6" w:rsidRPr="00F669CB" w:rsidRDefault="009B7314" w:rsidP="00F154B0">
      <w:pPr>
        <w:pStyle w:val="1tekst"/>
        <w:numPr>
          <w:ilvl w:val="0"/>
          <w:numId w:val="18"/>
        </w:numPr>
        <w:tabs>
          <w:tab w:val="clear" w:pos="792"/>
          <w:tab w:val="left" w:pos="99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довољан број</w:t>
      </w:r>
      <w:r w:rsidR="00F17093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компетентних лица</w:t>
      </w:r>
      <w:r w:rsidR="001D67D6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за обављање својих </w:t>
      </w:r>
      <w:r w:rsidR="00F17093" w:rsidRPr="00F669CB">
        <w:rPr>
          <w:rFonts w:ascii="Times New Roman" w:hAnsi="Times New Roman" w:cs="Times New Roman"/>
          <w:sz w:val="24"/>
          <w:szCs w:val="24"/>
          <w:lang w:val="sr-Cyrl-RS"/>
        </w:rPr>
        <w:t>послова.</w:t>
      </w:r>
    </w:p>
    <w:p w:rsidR="00EA29D2" w:rsidRPr="00F669CB" w:rsidRDefault="00EA29D2" w:rsidP="00F154B0">
      <w:pPr>
        <w:pStyle w:val="1tekst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ab/>
      </w:r>
      <w:r w:rsidR="009B7314" w:rsidRPr="00F669CB">
        <w:rPr>
          <w:rFonts w:ascii="Times New Roman" w:hAnsi="Times New Roman"/>
          <w:sz w:val="24"/>
          <w:szCs w:val="24"/>
          <w:lang w:val="sr-Cyrl-RS"/>
        </w:rPr>
        <w:t xml:space="preserve">Захтеви из става 1. овог члана сходно се примењују на надлежна министарства која утврђују испуњеност прописаних захтева за нотификацију </w:t>
      </w:r>
      <w:r w:rsidR="007D6F02" w:rsidRPr="00F669CB">
        <w:rPr>
          <w:rFonts w:ascii="Times New Roman" w:hAnsi="Times New Roman"/>
          <w:sz w:val="24"/>
          <w:szCs w:val="24"/>
          <w:lang w:val="sr-Cyrl-RS"/>
        </w:rPr>
        <w:t>у циљу спровођења</w:t>
      </w:r>
      <w:r w:rsidR="00964ED2" w:rsidRPr="00F669CB">
        <w:rPr>
          <w:rFonts w:ascii="Times New Roman" w:hAnsi="Times New Roman"/>
          <w:sz w:val="24"/>
          <w:szCs w:val="24"/>
          <w:lang w:val="sr-Cyrl-RS"/>
        </w:rPr>
        <w:t xml:space="preserve"> надзор</w:t>
      </w:r>
      <w:r w:rsidR="007501CA" w:rsidRPr="00F669CB">
        <w:rPr>
          <w:rFonts w:ascii="Times New Roman" w:hAnsi="Times New Roman"/>
          <w:sz w:val="24"/>
          <w:szCs w:val="24"/>
          <w:lang w:val="sr-Cyrl-RS"/>
        </w:rPr>
        <w:t>а</w:t>
      </w:r>
      <w:r w:rsidR="00964ED2" w:rsidRPr="00F669CB">
        <w:rPr>
          <w:rFonts w:ascii="Times New Roman" w:hAnsi="Times New Roman"/>
          <w:sz w:val="24"/>
          <w:szCs w:val="24"/>
          <w:lang w:val="sr-Cyrl-RS"/>
        </w:rPr>
        <w:t xml:space="preserve"> над нотификованим телима.</w:t>
      </w:r>
    </w:p>
    <w:p w:rsidR="00F47E03" w:rsidRDefault="00F47E03" w:rsidP="00F47E03">
      <w:pPr>
        <w:spacing w:after="0"/>
        <w:rPr>
          <w:lang w:val="sr-Cyrl-RS"/>
        </w:rPr>
      </w:pPr>
    </w:p>
    <w:p w:rsidR="00E60BFD" w:rsidRPr="00F669CB" w:rsidRDefault="00E60BFD" w:rsidP="00F47E03">
      <w:pPr>
        <w:spacing w:after="0"/>
        <w:rPr>
          <w:lang w:val="sr-Cyrl-RS"/>
        </w:rPr>
      </w:pPr>
    </w:p>
    <w:p w:rsidR="008F79C2" w:rsidRDefault="008F79C2" w:rsidP="00910A80">
      <w:pPr>
        <w:pStyle w:val="Heading1"/>
        <w:tabs>
          <w:tab w:val="clear" w:pos="1080"/>
        </w:tabs>
        <w:spacing w:before="0" w:after="0"/>
        <w:ind w:firstLine="0"/>
        <w:jc w:val="center"/>
        <w:rPr>
          <w:rFonts w:ascii="Times New Roman" w:hAnsi="Times New Roman"/>
          <w:b w:val="0"/>
          <w:sz w:val="24"/>
          <w:szCs w:val="24"/>
          <w:lang w:val="sr-Cyrl-RS"/>
        </w:rPr>
      </w:pPr>
      <w:bookmarkStart w:id="42" w:name="_Toc478639169"/>
      <w:bookmarkStart w:id="43" w:name="_Toc478998076"/>
    </w:p>
    <w:p w:rsidR="00E5190B" w:rsidRPr="00F669CB" w:rsidRDefault="00360044" w:rsidP="00910A80">
      <w:pPr>
        <w:pStyle w:val="Heading1"/>
        <w:tabs>
          <w:tab w:val="clear" w:pos="1080"/>
        </w:tabs>
        <w:spacing w:before="0" w:after="0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en-US"/>
        </w:rPr>
        <w:t>V</w:t>
      </w:r>
      <w:r w:rsidR="00E5190B" w:rsidRPr="00F669CB">
        <w:rPr>
          <w:rFonts w:ascii="Times New Roman" w:hAnsi="Times New Roman"/>
          <w:b w:val="0"/>
          <w:sz w:val="24"/>
          <w:szCs w:val="24"/>
          <w:lang w:val="sr-Latn-CS"/>
        </w:rPr>
        <w:t>. ОБАВЕЗЕ ИСПОРУЧИОЦА И ВЛАСНИКА</w:t>
      </w:r>
      <w:r w:rsidR="00E5190B" w:rsidRPr="00F669CB">
        <w:rPr>
          <w:rFonts w:ascii="Times New Roman" w:hAnsi="Times New Roman"/>
          <w:b w:val="0"/>
          <w:sz w:val="24"/>
          <w:szCs w:val="24"/>
        </w:rPr>
        <w:t xml:space="preserve"> ПРОИЗВОДА У УПОТРЕБИ</w:t>
      </w:r>
      <w:bookmarkEnd w:id="42"/>
      <w:bookmarkEnd w:id="43"/>
    </w:p>
    <w:p w:rsidR="00E5190B" w:rsidRPr="00F669CB" w:rsidRDefault="00E5190B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Latn-CS"/>
        </w:rPr>
      </w:pPr>
    </w:p>
    <w:p w:rsidR="00DE35AC" w:rsidRPr="00F669CB" w:rsidRDefault="00E5190B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44" w:name="_Toc478639170"/>
      <w:bookmarkStart w:id="45" w:name="_Toc478998077"/>
      <w:r w:rsidRPr="00F669CB">
        <w:rPr>
          <w:rFonts w:ascii="Times New Roman" w:hAnsi="Times New Roman"/>
          <w:lang w:val="sr-Latn-CS"/>
        </w:rPr>
        <w:t>Усаглашеност производа</w:t>
      </w:r>
      <w:bookmarkEnd w:id="44"/>
      <w:bookmarkEnd w:id="45"/>
    </w:p>
    <w:p w:rsidR="00E5190B" w:rsidRPr="00F669CB" w:rsidRDefault="00E5190B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Latn-CS"/>
        </w:rPr>
      </w:pPr>
      <w:r w:rsidRPr="00F669CB">
        <w:rPr>
          <w:rFonts w:ascii="Times New Roman" w:hAnsi="Times New Roman"/>
          <w:lang w:val="sr-Latn-CS"/>
        </w:rPr>
        <w:t xml:space="preserve"> </w:t>
      </w:r>
    </w:p>
    <w:p w:rsidR="00E5190B" w:rsidRPr="00F669CB" w:rsidRDefault="00DF000A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Члан </w:t>
      </w:r>
      <w:r w:rsidR="00A95545" w:rsidRPr="00F669CB">
        <w:rPr>
          <w:rFonts w:ascii="Times New Roman" w:hAnsi="Times New Roman"/>
          <w:b w:val="0"/>
          <w:sz w:val="24"/>
          <w:szCs w:val="24"/>
          <w:lang w:val="sr-Cyrl-RS"/>
        </w:rPr>
        <w:t>2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3</w:t>
      </w:r>
      <w:r w:rsidR="00E5190B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097837" w:rsidRPr="00F669CB" w:rsidRDefault="00097837" w:rsidP="00910A80">
      <w:pPr>
        <w:tabs>
          <w:tab w:val="clear" w:pos="108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Производ који се испоручује на тржишту, односно ставља у употребу мора да испуњава захтеве свих техничких прописа који се односе на тај производ.</w:t>
      </w:r>
    </w:p>
    <w:p w:rsidR="003E648E" w:rsidRPr="00F669CB" w:rsidRDefault="003E648E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Испоручилац је одговоран за усаглашеност производа које испоручује на тржишту</w:t>
      </w:r>
      <w:r w:rsidR="00355C7B" w:rsidRPr="00F669CB">
        <w:t xml:space="preserve"> </w:t>
      </w:r>
      <w:r w:rsidR="00355C7B" w:rsidRPr="00F669CB">
        <w:rPr>
          <w:rFonts w:ascii="Times New Roman" w:hAnsi="Times New Roman" w:cs="Times New Roman"/>
          <w:sz w:val="24"/>
          <w:szCs w:val="24"/>
          <w:lang w:val="sr-Cyrl-RS"/>
        </w:rPr>
        <w:t>у зависности од своје улоге у ланцу испоруке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 w:rsidR="00C2160D" w:rsidRPr="00F669CB">
        <w:rPr>
          <w:rFonts w:ascii="Times New Roman" w:hAnsi="Times New Roman" w:cs="Times New Roman"/>
          <w:sz w:val="24"/>
          <w:szCs w:val="24"/>
          <w:lang w:val="sr-Cyrl-RS"/>
        </w:rPr>
        <w:t>складу са овим законом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5D9A" w:rsidRPr="00F669CB" w:rsidRDefault="003E648E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Испоручилац је одговоран за тачност и потпуност података које пружа о производима које испоручује на тржишту и обезбеђује да су ти подаци у складу</w:t>
      </w:r>
      <w:r w:rsidR="00422931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са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захтевима примењивих прописа.</w:t>
      </w:r>
    </w:p>
    <w:p w:rsidR="003B5D9A" w:rsidRPr="00F669CB" w:rsidRDefault="003B5D9A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190B" w:rsidRPr="00F669CB" w:rsidRDefault="00E5190B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46" w:name="_Toc478639171"/>
      <w:bookmarkStart w:id="47" w:name="_Toc478998078"/>
      <w:r w:rsidRPr="00F669CB">
        <w:rPr>
          <w:rFonts w:ascii="Times New Roman" w:hAnsi="Times New Roman"/>
          <w:lang w:val="sr-Latn-CS"/>
        </w:rPr>
        <w:t>Обавезе произвођача</w:t>
      </w:r>
      <w:bookmarkEnd w:id="46"/>
      <w:bookmarkEnd w:id="47"/>
    </w:p>
    <w:p w:rsidR="00DE35AC" w:rsidRPr="00F669CB" w:rsidRDefault="00DE35AC" w:rsidP="00910A80">
      <w:pPr>
        <w:spacing w:after="0"/>
        <w:rPr>
          <w:lang w:val="sr-Cyrl-RS"/>
        </w:rPr>
      </w:pPr>
    </w:p>
    <w:p w:rsidR="00E5190B" w:rsidRPr="00F669CB" w:rsidRDefault="00400F60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Члан </w:t>
      </w:r>
      <w:r w:rsidR="00A95545" w:rsidRPr="00F669CB">
        <w:rPr>
          <w:rFonts w:ascii="Times New Roman" w:hAnsi="Times New Roman"/>
          <w:b w:val="0"/>
          <w:sz w:val="24"/>
          <w:szCs w:val="24"/>
          <w:lang w:val="sr-Cyrl-RS"/>
        </w:rPr>
        <w:t>2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4</w:t>
      </w:r>
      <w:r w:rsidR="00E5190B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E5190B" w:rsidRPr="00F669CB" w:rsidRDefault="00E5190B" w:rsidP="00910A80">
      <w:pPr>
        <w:tabs>
          <w:tab w:val="clear" w:pos="1080"/>
        </w:tabs>
        <w:spacing w:after="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Произвођач је дужан да</w:t>
      </w:r>
      <w:r w:rsidR="00240C87" w:rsidRPr="00F669CB">
        <w:rPr>
          <w:rFonts w:ascii="Times New Roman" w:hAnsi="Times New Roman"/>
          <w:sz w:val="24"/>
          <w:szCs w:val="24"/>
          <w:lang w:val="sr-Cyrl-RS"/>
        </w:rPr>
        <w:t>, у складу са захтевима техничког прописа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: </w:t>
      </w:r>
    </w:p>
    <w:p w:rsidR="00E5190B" w:rsidRPr="00F669CB" w:rsidRDefault="00E5190B" w:rsidP="00910A80">
      <w:pPr>
        <w:numPr>
          <w:ilvl w:val="0"/>
          <w:numId w:val="8"/>
        </w:numPr>
        <w:tabs>
          <w:tab w:val="clear" w:pos="810"/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обезбеди да</w:t>
      </w:r>
      <w:r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је</w:t>
      </w:r>
      <w:r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производ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који ставља на тржиште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пројектован и </w:t>
      </w:r>
      <w:r w:rsidRPr="00F669CB">
        <w:rPr>
          <w:rFonts w:ascii="Times New Roman" w:hAnsi="Times New Roman"/>
          <w:sz w:val="24"/>
          <w:szCs w:val="24"/>
          <w:lang w:val="sr-Latn-CS"/>
        </w:rPr>
        <w:t>изра</w:t>
      </w:r>
      <w:r w:rsidRPr="00F669CB">
        <w:rPr>
          <w:rFonts w:ascii="Times New Roman" w:hAnsi="Times New Roman"/>
          <w:sz w:val="24"/>
          <w:szCs w:val="24"/>
          <w:lang w:val="sr-Cyrl-RS"/>
        </w:rPr>
        <w:t>ђен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у складу са прописаним захтевима</w:t>
      </w:r>
      <w:r w:rsidRPr="00F669CB">
        <w:rPr>
          <w:rFonts w:ascii="Times New Roman" w:hAnsi="Times New Roman"/>
          <w:sz w:val="24"/>
          <w:szCs w:val="24"/>
        </w:rPr>
        <w:t>;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E5190B" w:rsidRPr="00F669CB" w:rsidRDefault="00E5190B" w:rsidP="00910A80">
      <w:pPr>
        <w:numPr>
          <w:ilvl w:val="0"/>
          <w:numId w:val="8"/>
        </w:numPr>
        <w:tabs>
          <w:tab w:val="clear" w:pos="810"/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сачини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потребну техничку документацију и чува је у прописаном року</w:t>
      </w:r>
      <w:r w:rsidR="00A0167A">
        <w:rPr>
          <w:rFonts w:ascii="Times New Roman" w:hAnsi="Times New Roman"/>
          <w:sz w:val="24"/>
          <w:szCs w:val="24"/>
          <w:lang w:val="sr-Cyrl-RS"/>
        </w:rPr>
        <w:t>,</w:t>
      </w:r>
      <w:r w:rsidR="00A0167A" w:rsidRPr="00A016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167A" w:rsidRPr="00F669CB">
        <w:rPr>
          <w:rFonts w:ascii="Times New Roman" w:hAnsi="Times New Roman"/>
          <w:sz w:val="24"/>
          <w:szCs w:val="24"/>
          <w:lang w:val="sr-Cyrl-RS"/>
        </w:rPr>
        <w:t>када је прописано техничким прописом</w:t>
      </w:r>
      <w:r w:rsidRPr="00F669CB">
        <w:rPr>
          <w:rFonts w:ascii="Times New Roman" w:hAnsi="Times New Roman"/>
          <w:sz w:val="24"/>
          <w:szCs w:val="24"/>
        </w:rPr>
        <w:t>;</w:t>
      </w:r>
    </w:p>
    <w:p w:rsidR="00E5190B" w:rsidRPr="00F669CB" w:rsidRDefault="00E5190B" w:rsidP="00910A80">
      <w:pPr>
        <w:numPr>
          <w:ilvl w:val="0"/>
          <w:numId w:val="8"/>
        </w:numPr>
        <w:tabs>
          <w:tab w:val="clear" w:pos="810"/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обезбеди спровођење прописаног поступка оцењивања усаглашености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F669CB">
        <w:rPr>
          <w:rFonts w:ascii="Times New Roman" w:hAnsi="Times New Roman"/>
          <w:sz w:val="24"/>
          <w:szCs w:val="24"/>
          <w:lang w:val="sr-Latn-CS"/>
        </w:rPr>
        <w:t>,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ако је применом тог поступка потврђена усаглашеност производа са примењивим захтевима,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сачини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прописану исправу 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о усаглашености и чува је у прописаном року, као и да стави </w:t>
      </w:r>
      <w:r w:rsidRPr="00F669CB">
        <w:rPr>
          <w:rFonts w:ascii="Times New Roman" w:hAnsi="Times New Roman"/>
          <w:sz w:val="24"/>
          <w:szCs w:val="24"/>
        </w:rPr>
        <w:t xml:space="preserve">на производ </w:t>
      </w:r>
      <w:r w:rsidRPr="00F669CB">
        <w:rPr>
          <w:rFonts w:ascii="Times New Roman" w:hAnsi="Times New Roman"/>
          <w:sz w:val="24"/>
          <w:szCs w:val="24"/>
          <w:lang w:val="sr-Latn-CS"/>
        </w:rPr>
        <w:t>прописани знак усаглашености</w:t>
      </w:r>
      <w:r w:rsidRPr="00F669CB">
        <w:rPr>
          <w:rFonts w:ascii="Times New Roman" w:hAnsi="Times New Roman"/>
          <w:sz w:val="24"/>
          <w:szCs w:val="24"/>
          <w:lang w:val="sr-Cyrl-RS"/>
        </w:rPr>
        <w:t>, односно друге прописане ознаке</w:t>
      </w:r>
      <w:r w:rsidRPr="00F669CB">
        <w:rPr>
          <w:rFonts w:ascii="Times New Roman" w:hAnsi="Times New Roman"/>
          <w:sz w:val="24"/>
          <w:szCs w:val="24"/>
        </w:rPr>
        <w:t>;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E5190B" w:rsidRPr="00F669CB" w:rsidRDefault="00E5190B" w:rsidP="00910A80">
      <w:pPr>
        <w:numPr>
          <w:ilvl w:val="0"/>
          <w:numId w:val="8"/>
        </w:numPr>
        <w:tabs>
          <w:tab w:val="clear" w:pos="810"/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обезбеди примену поступака којима се осигурава одржавање усаглашености производа у случају серијске производње, узимајући у обзир измене пројекта и карактеристика производа или измене у примењеним стандардима</w:t>
      </w:r>
      <w:r w:rsidR="00AB5A66" w:rsidRPr="00F669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B5A66" w:rsidRPr="00F669CB">
        <w:rPr>
          <w:rFonts w:ascii="Times New Roman" w:hAnsi="Times New Roman"/>
          <w:sz w:val="24"/>
          <w:szCs w:val="24"/>
          <w:lang w:val="sr-Cyrl-RS"/>
        </w:rPr>
        <w:t>или другим техничким спецификацијама</w:t>
      </w:r>
      <w:r w:rsidRPr="00F669CB">
        <w:rPr>
          <w:rFonts w:ascii="Times New Roman" w:hAnsi="Times New Roman"/>
          <w:sz w:val="24"/>
          <w:szCs w:val="24"/>
          <w:lang w:val="sr-Cyrl-RS"/>
        </w:rPr>
        <w:t>;</w:t>
      </w:r>
    </w:p>
    <w:p w:rsidR="00E5190B" w:rsidRPr="00F669CB" w:rsidRDefault="00E5190B" w:rsidP="00910A80">
      <w:pPr>
        <w:numPr>
          <w:ilvl w:val="0"/>
          <w:numId w:val="8"/>
        </w:numPr>
        <w:tabs>
          <w:tab w:val="clear" w:pos="810"/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када је прописано</w:t>
      </w:r>
      <w:r w:rsidR="002D71EF" w:rsidRPr="00F669CB">
        <w:rPr>
          <w:rFonts w:ascii="Times New Roman" w:hAnsi="Times New Roman"/>
          <w:sz w:val="24"/>
          <w:szCs w:val="24"/>
          <w:lang w:val="sr-Cyrl-RS"/>
        </w:rPr>
        <w:t xml:space="preserve"> техничким прописом</w:t>
      </w:r>
      <w:r w:rsidR="00705217" w:rsidRPr="00F669CB">
        <w:rPr>
          <w:rFonts w:ascii="Times New Roman" w:hAnsi="Times New Roman"/>
          <w:sz w:val="24"/>
          <w:szCs w:val="24"/>
          <w:lang w:val="sr-Cyrl-RS"/>
        </w:rPr>
        <w:t xml:space="preserve"> и када је то одговарајуће у односу на ризик који производ представља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705217" w:rsidRPr="00F669CB">
        <w:rPr>
          <w:rFonts w:ascii="Times New Roman" w:hAnsi="Times New Roman"/>
          <w:sz w:val="24"/>
          <w:szCs w:val="24"/>
          <w:lang w:val="sr-Cyrl-RS"/>
        </w:rPr>
        <w:t xml:space="preserve">у циљу заштите здравља и безбедности потрошача, </w:t>
      </w:r>
      <w:r w:rsidRPr="00F669CB">
        <w:rPr>
          <w:rFonts w:ascii="Times New Roman" w:hAnsi="Times New Roman"/>
          <w:sz w:val="24"/>
          <w:szCs w:val="24"/>
          <w:lang w:val="sr-Latn-CS"/>
        </w:rPr>
        <w:t>врши испитивање узорака производа на тржишту, обрађује информације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и, по потреби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, води </w:t>
      </w:r>
      <w:r w:rsidRPr="00F669CB">
        <w:rPr>
          <w:rFonts w:ascii="Times New Roman" w:hAnsi="Times New Roman"/>
          <w:sz w:val="24"/>
          <w:szCs w:val="24"/>
          <w:lang w:val="sr-Cyrl-RS"/>
        </w:rPr>
        <w:t>евиденције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рекламација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669CB">
        <w:rPr>
          <w:rFonts w:ascii="Times New Roman" w:hAnsi="Times New Roman"/>
          <w:sz w:val="24"/>
          <w:szCs w:val="24"/>
          <w:lang w:val="ru-RU"/>
        </w:rPr>
        <w:t>као и неусаглашених и опозваних производа</w:t>
      </w:r>
      <w:r w:rsidRPr="00F669CB">
        <w:rPr>
          <w:rFonts w:ascii="Times New Roman" w:hAnsi="Times New Roman"/>
          <w:sz w:val="24"/>
          <w:szCs w:val="24"/>
          <w:lang w:val="sr-Cyrl-RS"/>
        </w:rPr>
        <w:t>,</w:t>
      </w:r>
      <w:r w:rsidRPr="00F669CB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о томе </w:t>
      </w:r>
      <w:r w:rsidRPr="00F669CB">
        <w:rPr>
          <w:rFonts w:ascii="Times New Roman" w:hAnsi="Times New Roman"/>
          <w:sz w:val="24"/>
          <w:szCs w:val="24"/>
          <w:lang w:val="ru-RU"/>
        </w:rPr>
        <w:t>обавештава дистрибутере</w:t>
      </w:r>
      <w:r w:rsidRPr="00F669CB">
        <w:rPr>
          <w:rFonts w:ascii="Times New Roman" w:hAnsi="Times New Roman"/>
          <w:sz w:val="24"/>
          <w:szCs w:val="24"/>
          <w:lang w:val="sr-Latn-CS"/>
        </w:rPr>
        <w:t>;</w:t>
      </w:r>
    </w:p>
    <w:p w:rsidR="00E5190B" w:rsidRPr="00F669CB" w:rsidRDefault="002871BA" w:rsidP="00910A80">
      <w:pPr>
        <w:numPr>
          <w:ilvl w:val="0"/>
          <w:numId w:val="8"/>
        </w:numPr>
        <w:tabs>
          <w:tab w:val="clear" w:pos="810"/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када је прописано</w:t>
      </w:r>
      <w:r w:rsidR="002D71EF" w:rsidRPr="00F669CB">
        <w:rPr>
          <w:rFonts w:ascii="Times New Roman" w:hAnsi="Times New Roman"/>
          <w:sz w:val="24"/>
          <w:szCs w:val="24"/>
          <w:lang w:val="sr-Cyrl-RS"/>
        </w:rPr>
        <w:t xml:space="preserve"> техничким прописом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5190B" w:rsidRPr="00F669CB">
        <w:rPr>
          <w:rFonts w:ascii="Times New Roman" w:hAnsi="Times New Roman"/>
          <w:sz w:val="24"/>
          <w:szCs w:val="24"/>
          <w:lang w:val="sr-Cyrl-RS"/>
        </w:rPr>
        <w:t xml:space="preserve">обезбеди да је производ означен бројем типа, партије, серијским бројем или другим податком за идентификацију производа или, ако </w:t>
      </w:r>
      <w:r w:rsidR="00E36FC1" w:rsidRPr="00F669CB">
        <w:rPr>
          <w:rFonts w:ascii="Times New Roman" w:hAnsi="Times New Roman"/>
          <w:sz w:val="24"/>
          <w:szCs w:val="24"/>
          <w:lang w:val="sr-Cyrl-RS"/>
        </w:rPr>
        <w:t>то</w:t>
      </w:r>
      <w:r w:rsidR="00E5190B" w:rsidRPr="00F669CB">
        <w:rPr>
          <w:rFonts w:ascii="Times New Roman" w:hAnsi="Times New Roman"/>
          <w:sz w:val="24"/>
          <w:szCs w:val="24"/>
          <w:lang w:val="sr-Cyrl-RS"/>
        </w:rPr>
        <w:t xml:space="preserve"> није могуће, обезбеди да су ови подаци н</w:t>
      </w:r>
      <w:r w:rsidR="00E36FC1" w:rsidRPr="00F669CB">
        <w:rPr>
          <w:rFonts w:ascii="Times New Roman" w:hAnsi="Times New Roman"/>
          <w:sz w:val="24"/>
          <w:szCs w:val="24"/>
          <w:lang w:val="sr-Cyrl-RS"/>
        </w:rPr>
        <w:t xml:space="preserve">аведени на амбалажи производа </w:t>
      </w:r>
      <w:r w:rsidR="00E5190B" w:rsidRPr="00F669CB">
        <w:rPr>
          <w:rFonts w:ascii="Times New Roman" w:hAnsi="Times New Roman"/>
          <w:sz w:val="24"/>
          <w:szCs w:val="24"/>
          <w:lang w:val="sr-Cyrl-RS"/>
        </w:rPr>
        <w:t>или документу који прати производ;</w:t>
      </w:r>
    </w:p>
    <w:p w:rsidR="00E36FC1" w:rsidRPr="00F669CB" w:rsidRDefault="00F24EDC" w:rsidP="00910A80">
      <w:pPr>
        <w:numPr>
          <w:ilvl w:val="0"/>
          <w:numId w:val="8"/>
        </w:numPr>
        <w:tabs>
          <w:tab w:val="clear" w:pos="810"/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када је прописано</w:t>
      </w:r>
      <w:r w:rsidR="00273747" w:rsidRPr="00F669CB">
        <w:rPr>
          <w:rFonts w:ascii="Times New Roman" w:hAnsi="Times New Roman"/>
          <w:sz w:val="24"/>
          <w:szCs w:val="24"/>
          <w:lang w:val="sr-Cyrl-RS"/>
        </w:rPr>
        <w:t xml:space="preserve"> техничким прописом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36FC1" w:rsidRPr="00F669CB">
        <w:rPr>
          <w:rFonts w:ascii="Times New Roman" w:hAnsi="Times New Roman"/>
          <w:sz w:val="24"/>
          <w:szCs w:val="24"/>
          <w:lang w:val="sr-Cyrl-RS"/>
        </w:rPr>
        <w:t xml:space="preserve">наведе на производу своје </w:t>
      </w:r>
      <w:r w:rsidR="00964ED2" w:rsidRPr="00F669CB">
        <w:rPr>
          <w:rFonts w:ascii="Times New Roman" w:hAnsi="Times New Roman"/>
          <w:sz w:val="24"/>
          <w:szCs w:val="24"/>
          <w:lang w:val="sr-Cyrl-RS"/>
        </w:rPr>
        <w:t xml:space="preserve">пословно име, регистровано </w:t>
      </w:r>
      <w:r w:rsidR="00E36FC1" w:rsidRPr="00F669CB">
        <w:rPr>
          <w:rFonts w:ascii="Times New Roman" w:hAnsi="Times New Roman"/>
          <w:sz w:val="24"/>
          <w:szCs w:val="24"/>
          <w:lang w:val="sr-Cyrl-RS"/>
        </w:rPr>
        <w:t xml:space="preserve">трговачко име или регистровани трговачки знак, као и </w:t>
      </w:r>
      <w:r w:rsidR="00667205">
        <w:rPr>
          <w:rFonts w:ascii="Times New Roman" w:hAnsi="Times New Roman"/>
          <w:sz w:val="24"/>
          <w:szCs w:val="24"/>
          <w:lang w:val="sr-Cyrl-RS"/>
        </w:rPr>
        <w:t>своју контакт адресу</w:t>
      </w:r>
      <w:r w:rsidR="00E36FC1" w:rsidRPr="00F669CB">
        <w:rPr>
          <w:rFonts w:ascii="Times New Roman" w:hAnsi="Times New Roman"/>
          <w:sz w:val="24"/>
          <w:szCs w:val="24"/>
          <w:lang w:val="sr-Cyrl-RS"/>
        </w:rPr>
        <w:t>, или ако то није могуће, да наведе ове податке на амбалажи производа или документу који прати производ;</w:t>
      </w:r>
    </w:p>
    <w:p w:rsidR="00E5190B" w:rsidRPr="00F669CB" w:rsidRDefault="00E5190B" w:rsidP="00910A80">
      <w:pPr>
        <w:numPr>
          <w:ilvl w:val="0"/>
          <w:numId w:val="8"/>
        </w:numPr>
        <w:tabs>
          <w:tab w:val="clear" w:pos="810"/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обезбеди да производ прате прописана упутства и информације</w:t>
      </w:r>
      <w:r w:rsidR="00A44DC1" w:rsidRPr="00F669CB">
        <w:rPr>
          <w:rFonts w:ascii="Times New Roman" w:hAnsi="Times New Roman"/>
          <w:sz w:val="24"/>
          <w:szCs w:val="24"/>
          <w:lang w:val="sr-Cyrl-RS"/>
        </w:rPr>
        <w:t xml:space="preserve"> на српском језику</w:t>
      </w:r>
      <w:r w:rsidRPr="00F669CB">
        <w:rPr>
          <w:rFonts w:ascii="Times New Roman" w:hAnsi="Times New Roman"/>
          <w:sz w:val="24"/>
          <w:szCs w:val="24"/>
          <w:lang w:val="sr-Cyrl-RS"/>
        </w:rPr>
        <w:t>, односно друга прописана документација</w:t>
      </w:r>
      <w:r w:rsidR="00A44DC1" w:rsidRPr="00F669CB">
        <w:rPr>
          <w:rFonts w:ascii="Times New Roman" w:hAnsi="Times New Roman"/>
          <w:sz w:val="24"/>
          <w:szCs w:val="24"/>
          <w:lang w:val="sr-Cyrl-RS"/>
        </w:rPr>
        <w:t>;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5190B" w:rsidRPr="00F669CB" w:rsidRDefault="00E5190B" w:rsidP="00910A80">
      <w:pPr>
        <w:numPr>
          <w:ilvl w:val="0"/>
          <w:numId w:val="8"/>
        </w:numPr>
        <w:tabs>
          <w:tab w:val="clear" w:pos="810"/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ако </w:t>
      </w:r>
      <w:r w:rsidR="001559FC" w:rsidRPr="00F669CB">
        <w:rPr>
          <w:rFonts w:ascii="Times New Roman" w:hAnsi="Times New Roman"/>
          <w:sz w:val="24"/>
          <w:szCs w:val="24"/>
          <w:lang w:val="sr-Cyrl-RS"/>
        </w:rPr>
        <w:t xml:space="preserve">сматра или има разлога </w:t>
      </w:r>
      <w:r w:rsidR="009335F0" w:rsidRPr="00F669CB">
        <w:rPr>
          <w:rFonts w:ascii="Times New Roman" w:hAnsi="Times New Roman"/>
          <w:sz w:val="24"/>
          <w:szCs w:val="24"/>
          <w:lang w:val="sr-Cyrl-RS"/>
        </w:rPr>
        <w:t>д</w:t>
      </w:r>
      <w:r w:rsidR="001559FC" w:rsidRPr="00F669CB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865816" w:rsidRPr="00F669CB">
        <w:rPr>
          <w:rFonts w:ascii="Times New Roman" w:hAnsi="Times New Roman"/>
          <w:sz w:val="24"/>
          <w:szCs w:val="24"/>
          <w:lang w:val="sr-Cyrl-RS"/>
        </w:rPr>
        <w:t>верује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да производ који је ставио на тржиште није усаглашен са техничким прописом, без одлагања пред</w:t>
      </w:r>
      <w:r w:rsidR="00667205">
        <w:rPr>
          <w:rFonts w:ascii="Times New Roman" w:hAnsi="Times New Roman"/>
          <w:sz w:val="24"/>
          <w:szCs w:val="24"/>
          <w:lang w:val="sr-Cyrl-RS"/>
        </w:rPr>
        <w:t>уз</w:t>
      </w:r>
      <w:r w:rsidRPr="00F669CB">
        <w:rPr>
          <w:rFonts w:ascii="Times New Roman" w:hAnsi="Times New Roman"/>
          <w:sz w:val="24"/>
          <w:szCs w:val="24"/>
          <w:lang w:val="sr-Cyrl-RS"/>
        </w:rPr>
        <w:t>м</w:t>
      </w:r>
      <w:r w:rsidR="00667205">
        <w:rPr>
          <w:rFonts w:ascii="Times New Roman" w:hAnsi="Times New Roman"/>
          <w:sz w:val="24"/>
          <w:szCs w:val="24"/>
          <w:lang w:val="sr-Cyrl-RS"/>
        </w:rPr>
        <w:t>е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потребне корективне радње како би тај производ </w:t>
      </w:r>
      <w:r w:rsidR="00693EF9" w:rsidRPr="00F669CB">
        <w:rPr>
          <w:rFonts w:ascii="Times New Roman" w:hAnsi="Times New Roman"/>
          <w:sz w:val="24"/>
          <w:szCs w:val="24"/>
          <w:lang w:val="sr-Cyrl-RS"/>
        </w:rPr>
        <w:t xml:space="preserve">био </w:t>
      </w:r>
      <w:r w:rsidRPr="00F669CB">
        <w:rPr>
          <w:rFonts w:ascii="Times New Roman" w:hAnsi="Times New Roman"/>
          <w:sz w:val="24"/>
          <w:szCs w:val="24"/>
          <w:lang w:val="sr-Cyrl-RS"/>
        </w:rPr>
        <w:t>усагла</w:t>
      </w:r>
      <w:r w:rsidR="00693EF9" w:rsidRPr="00F669CB">
        <w:rPr>
          <w:rFonts w:ascii="Times New Roman" w:hAnsi="Times New Roman"/>
          <w:sz w:val="24"/>
          <w:szCs w:val="24"/>
          <w:lang w:val="sr-Cyrl-RS"/>
        </w:rPr>
        <w:t>шен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са техничким прописом или, ако је одговарајуће, како би га повукао или опозвао; </w:t>
      </w:r>
    </w:p>
    <w:p w:rsidR="00E5190B" w:rsidRPr="00F669CB" w:rsidRDefault="00E5190B" w:rsidP="00910A80">
      <w:pPr>
        <w:numPr>
          <w:ilvl w:val="0"/>
          <w:numId w:val="8"/>
        </w:numPr>
        <w:tabs>
          <w:tab w:val="clear" w:pos="81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lastRenderedPageBreak/>
        <w:t xml:space="preserve">када је прописано, доставља надлежном органу </w:t>
      </w:r>
      <w:r w:rsidR="008E74A1" w:rsidRPr="00F669CB">
        <w:rPr>
          <w:rFonts w:ascii="Times New Roman" w:hAnsi="Times New Roman"/>
          <w:sz w:val="24"/>
          <w:szCs w:val="24"/>
          <w:lang w:val="sr-Cyrl-RS"/>
        </w:rPr>
        <w:t>прописане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инф</w:t>
      </w:r>
      <w:r w:rsidR="00E36FC1" w:rsidRPr="00F669CB">
        <w:rPr>
          <w:rFonts w:ascii="Times New Roman" w:hAnsi="Times New Roman"/>
          <w:sz w:val="24"/>
          <w:szCs w:val="24"/>
          <w:lang w:val="sr-Cyrl-RS"/>
        </w:rPr>
        <w:t>ормације, односно документацију</w:t>
      </w:r>
      <w:r w:rsidR="00E23520" w:rsidRPr="00F669CB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E23520" w:rsidRPr="00F669CB">
        <w:rPr>
          <w:rFonts w:ascii="Times New Roman" w:hAnsi="Times New Roman"/>
          <w:sz w:val="24"/>
          <w:szCs w:val="24"/>
          <w:lang w:val="sr-Cyrl-RS"/>
        </w:rPr>
        <w:t>укључујући и информације органу тржишног надзора, а које су неопходне за потврђивање усаглашености производа, на образложен захтев,</w:t>
      </w:r>
      <w:r w:rsidR="00273747" w:rsidRPr="00F669C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23520" w:rsidRPr="00F669CB">
        <w:rPr>
          <w:rFonts w:ascii="Times New Roman" w:hAnsi="Times New Roman"/>
          <w:sz w:val="24"/>
          <w:szCs w:val="24"/>
          <w:lang w:val="sr-Cyrl-RS"/>
        </w:rPr>
        <w:t xml:space="preserve">на језику </w:t>
      </w:r>
      <w:r w:rsidR="00FD6256" w:rsidRPr="00F669CB">
        <w:rPr>
          <w:rFonts w:ascii="Times New Roman" w:hAnsi="Times New Roman"/>
          <w:sz w:val="24"/>
          <w:szCs w:val="24"/>
          <w:lang w:val="sr-Cyrl-RS"/>
        </w:rPr>
        <w:t>који је у службеној употреби у Републици Србији</w:t>
      </w:r>
      <w:r w:rsidRPr="00F669CB">
        <w:rPr>
          <w:rFonts w:ascii="Times New Roman" w:hAnsi="Times New Roman"/>
          <w:sz w:val="24"/>
          <w:szCs w:val="24"/>
          <w:lang w:val="sr-Cyrl-RS"/>
        </w:rPr>
        <w:t>;</w:t>
      </w:r>
    </w:p>
    <w:p w:rsidR="002871BA" w:rsidRPr="00F669CB" w:rsidRDefault="00E5190B" w:rsidP="00910A80">
      <w:pPr>
        <w:numPr>
          <w:ilvl w:val="0"/>
          <w:numId w:val="8"/>
        </w:numPr>
        <w:tabs>
          <w:tab w:val="clear" w:pos="81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сарађује са надлежним органима</w:t>
      </w:r>
      <w:r w:rsidRPr="00F669CB">
        <w:rPr>
          <w:rFonts w:ascii="Times New Roman" w:hAnsi="Times New Roman"/>
          <w:sz w:val="24"/>
          <w:szCs w:val="24"/>
          <w:lang w:val="sr-Cyrl-RS"/>
        </w:rPr>
        <w:t>, на њихов захтев,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у свим </w:t>
      </w:r>
      <w:r w:rsidRPr="00F669CB">
        <w:rPr>
          <w:rFonts w:ascii="Times New Roman" w:hAnsi="Times New Roman"/>
          <w:sz w:val="24"/>
          <w:szCs w:val="24"/>
          <w:lang w:val="sr-Cyrl-RS"/>
        </w:rPr>
        <w:t>радњама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предузетим у циљу избегавања ризика које представља производ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који је ставио на тржиште</w:t>
      </w:r>
      <w:r w:rsidR="002871BA" w:rsidRPr="00F669CB">
        <w:rPr>
          <w:rFonts w:ascii="Times New Roman" w:hAnsi="Times New Roman"/>
          <w:sz w:val="24"/>
          <w:szCs w:val="24"/>
          <w:lang w:val="sr-Cyrl-RS"/>
        </w:rPr>
        <w:t>;</w:t>
      </w:r>
    </w:p>
    <w:p w:rsidR="00E5190B" w:rsidRPr="00F669CB" w:rsidRDefault="0095039A" w:rsidP="00910A80">
      <w:pPr>
        <w:numPr>
          <w:ilvl w:val="0"/>
          <w:numId w:val="8"/>
        </w:numPr>
        <w:tabs>
          <w:tab w:val="clear" w:pos="81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спроводи</w:t>
      </w:r>
      <w:r w:rsidR="002871BA" w:rsidRPr="00F669CB">
        <w:rPr>
          <w:rFonts w:ascii="Times New Roman" w:hAnsi="Times New Roman"/>
          <w:sz w:val="24"/>
          <w:szCs w:val="24"/>
          <w:lang w:val="sr-Cyrl-RS"/>
        </w:rPr>
        <w:t xml:space="preserve"> активности </w:t>
      </w:r>
      <w:r w:rsidRPr="00F669CB">
        <w:rPr>
          <w:rFonts w:ascii="Times New Roman" w:hAnsi="Times New Roman"/>
          <w:sz w:val="24"/>
          <w:szCs w:val="24"/>
          <w:lang w:val="sr-Cyrl-RS"/>
        </w:rPr>
        <w:t>и обезбеђује испуњеност других захтева утврђених</w:t>
      </w:r>
      <w:r w:rsidR="002871BA" w:rsidRPr="00F669CB">
        <w:rPr>
          <w:rFonts w:ascii="Times New Roman" w:hAnsi="Times New Roman"/>
          <w:sz w:val="24"/>
          <w:szCs w:val="24"/>
          <w:lang w:val="sr-Cyrl-RS"/>
        </w:rPr>
        <w:t xml:space="preserve"> техничким прописом.</w:t>
      </w:r>
    </w:p>
    <w:p w:rsidR="005E6598" w:rsidRPr="00F669CB" w:rsidRDefault="005E6598" w:rsidP="00910A80">
      <w:pPr>
        <w:tabs>
          <w:tab w:val="left" w:pos="993"/>
          <w:tab w:val="left" w:pos="1152"/>
        </w:tabs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E5190B" w:rsidRPr="00BC09CD" w:rsidRDefault="00E5190B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48" w:name="_Toc478639172"/>
      <w:bookmarkStart w:id="49" w:name="_Toc478998079"/>
      <w:r w:rsidRPr="00BC09CD">
        <w:rPr>
          <w:rFonts w:ascii="Times New Roman" w:hAnsi="Times New Roman"/>
          <w:lang w:val="sr-Cyrl-RS"/>
        </w:rPr>
        <w:t>Овлашћени заступник</w:t>
      </w:r>
      <w:bookmarkEnd w:id="48"/>
      <w:bookmarkEnd w:id="49"/>
    </w:p>
    <w:p w:rsidR="00DE35AC" w:rsidRPr="00F669CB" w:rsidRDefault="00DE35AC" w:rsidP="00910A80">
      <w:pPr>
        <w:spacing w:after="0"/>
        <w:rPr>
          <w:lang w:val="sr-Cyrl-RS"/>
        </w:rPr>
      </w:pPr>
    </w:p>
    <w:p w:rsidR="00E5190B" w:rsidRPr="00F669CB" w:rsidRDefault="00DE35AC" w:rsidP="00910A80">
      <w:pPr>
        <w:tabs>
          <w:tab w:val="clear" w:pos="1080"/>
        </w:tabs>
        <w:spacing w:after="0"/>
        <w:ind w:firstLine="0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A95545" w:rsidRPr="00F669CB">
        <w:rPr>
          <w:rFonts w:ascii="Times New Roman" w:hAnsi="Times New Roman"/>
          <w:sz w:val="24"/>
          <w:szCs w:val="24"/>
          <w:lang w:val="sr-Cyrl-RS"/>
        </w:rPr>
        <w:t>2</w:t>
      </w:r>
      <w:r w:rsidR="00A95545" w:rsidRPr="00F669CB">
        <w:rPr>
          <w:rFonts w:ascii="Times New Roman" w:hAnsi="Times New Roman"/>
          <w:sz w:val="24"/>
          <w:szCs w:val="24"/>
          <w:lang w:val="sr-Latn-RS"/>
        </w:rPr>
        <w:t>5</w:t>
      </w:r>
      <w:r w:rsidR="00E5190B" w:rsidRPr="00F669CB">
        <w:rPr>
          <w:rFonts w:ascii="Times New Roman" w:hAnsi="Times New Roman"/>
          <w:sz w:val="24"/>
          <w:szCs w:val="24"/>
          <w:lang w:val="sr-Cyrl-RS"/>
        </w:rPr>
        <w:t>.</w:t>
      </w:r>
    </w:p>
    <w:p w:rsidR="00E5190B" w:rsidRPr="00F669CB" w:rsidRDefault="00E5190B" w:rsidP="00910A80">
      <w:pPr>
        <w:tabs>
          <w:tab w:val="clear" w:pos="1080"/>
        </w:tabs>
        <w:spacing w:after="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 xml:space="preserve">Произвођач може да овласти заступника да извршава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поједине </w:t>
      </w:r>
      <w:r w:rsidRPr="00F669CB">
        <w:rPr>
          <w:rFonts w:ascii="Times New Roman" w:hAnsi="Times New Roman"/>
          <w:sz w:val="24"/>
          <w:szCs w:val="24"/>
          <w:lang w:val="sr-Latn-CS"/>
        </w:rPr>
        <w:t>његове обавезе дајући му пис</w:t>
      </w:r>
      <w:r w:rsidR="00347E82" w:rsidRPr="00F669CB">
        <w:rPr>
          <w:rFonts w:ascii="Times New Roman" w:hAnsi="Times New Roman"/>
          <w:sz w:val="24"/>
          <w:szCs w:val="24"/>
          <w:lang w:val="sr-Cyrl-RS"/>
        </w:rPr>
        <w:t>ано</w:t>
      </w:r>
      <w:r w:rsidR="009A59CA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овлашћење, које заступнику мора</w:t>
      </w:r>
      <w:r w:rsidRPr="00F669CB">
        <w:rPr>
          <w:rFonts w:ascii="Times New Roman" w:hAnsi="Times New Roman"/>
          <w:sz w:val="24"/>
          <w:szCs w:val="24"/>
        </w:rPr>
        <w:t xml:space="preserve"> да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омогући најмање да:</w:t>
      </w:r>
    </w:p>
    <w:p w:rsidR="00E5190B" w:rsidRPr="00F669CB" w:rsidRDefault="00E5190B" w:rsidP="00910A80">
      <w:pPr>
        <w:numPr>
          <w:ilvl w:val="0"/>
          <w:numId w:val="14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ставља на располагање надле</w:t>
      </w:r>
      <w:r w:rsidRPr="00F669CB">
        <w:rPr>
          <w:rFonts w:ascii="Times New Roman" w:hAnsi="Times New Roman"/>
          <w:sz w:val="24"/>
          <w:szCs w:val="24"/>
          <w:lang w:val="sr-Cyrl-RS"/>
        </w:rPr>
        <w:t>жним органима тржишног надзора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прописану исправу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о усаглашености и техничку документацију </w:t>
      </w:r>
      <w:r w:rsidR="008F5C9A" w:rsidRPr="00F669CB">
        <w:rPr>
          <w:rFonts w:ascii="Times New Roman" w:hAnsi="Times New Roman"/>
          <w:sz w:val="24"/>
          <w:szCs w:val="24"/>
          <w:lang w:val="sr-Cyrl-RS"/>
        </w:rPr>
        <w:t>током прописаног временског периода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; </w:t>
      </w:r>
    </w:p>
    <w:p w:rsidR="00E5190B" w:rsidRPr="00F669CB" w:rsidRDefault="00E5190B" w:rsidP="00910A80">
      <w:pPr>
        <w:numPr>
          <w:ilvl w:val="0"/>
          <w:numId w:val="14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доставља надлежним органима</w:t>
      </w:r>
      <w:r w:rsidRPr="00F669CB">
        <w:rPr>
          <w:rFonts w:ascii="Times New Roman" w:hAnsi="Times New Roman"/>
          <w:sz w:val="24"/>
          <w:szCs w:val="24"/>
          <w:lang w:val="sr-Cyrl-RS"/>
        </w:rPr>
        <w:t>, на образложен захтев,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све информације и документацију неопходну за </w:t>
      </w:r>
      <w:r w:rsidR="008E74A1" w:rsidRPr="00F669CB">
        <w:rPr>
          <w:rFonts w:ascii="Times New Roman" w:hAnsi="Times New Roman"/>
          <w:sz w:val="24"/>
          <w:szCs w:val="24"/>
          <w:lang w:val="sr-Cyrl-RS"/>
        </w:rPr>
        <w:t>потврђивање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усаглашености производа; </w:t>
      </w:r>
    </w:p>
    <w:p w:rsidR="00E5190B" w:rsidRPr="00F669CB" w:rsidRDefault="00E5190B" w:rsidP="00910A80">
      <w:pPr>
        <w:numPr>
          <w:ilvl w:val="0"/>
          <w:numId w:val="14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сарађује са надлежним органима</w:t>
      </w:r>
      <w:r w:rsidRPr="00F669CB">
        <w:rPr>
          <w:rFonts w:ascii="Times New Roman" w:hAnsi="Times New Roman"/>
          <w:sz w:val="24"/>
          <w:szCs w:val="24"/>
          <w:lang w:val="sr-Cyrl-RS"/>
        </w:rPr>
        <w:t>, на захтев,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у свим </w:t>
      </w:r>
      <w:r w:rsidRPr="00F669CB">
        <w:rPr>
          <w:rFonts w:ascii="Times New Roman" w:hAnsi="Times New Roman"/>
          <w:sz w:val="24"/>
          <w:szCs w:val="24"/>
          <w:lang w:val="sr-Cyrl-RS"/>
        </w:rPr>
        <w:t>радњама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предузетим у циљу избегавања ризика које представља производ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обухваћен овлашћењем произвођача</w:t>
      </w:r>
      <w:r w:rsidRPr="00F669CB">
        <w:rPr>
          <w:rFonts w:ascii="Times New Roman" w:hAnsi="Times New Roman"/>
          <w:sz w:val="24"/>
          <w:szCs w:val="24"/>
          <w:lang w:val="sr-Latn-CS"/>
        </w:rPr>
        <w:t>.</w:t>
      </w:r>
    </w:p>
    <w:p w:rsidR="00E5190B" w:rsidRPr="00F669CB" w:rsidRDefault="00E5190B" w:rsidP="00910A80">
      <w:pPr>
        <w:tabs>
          <w:tab w:val="clear" w:pos="108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 xml:space="preserve">Произвођач не може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Pr="00F669CB">
        <w:rPr>
          <w:rFonts w:ascii="Times New Roman" w:hAnsi="Times New Roman"/>
          <w:sz w:val="24"/>
          <w:szCs w:val="24"/>
          <w:lang w:val="sr-Latn-CS"/>
        </w:rPr>
        <w:t>овла</w:t>
      </w:r>
      <w:r w:rsidRPr="00F669CB">
        <w:rPr>
          <w:rFonts w:ascii="Times New Roman" w:hAnsi="Times New Roman"/>
          <w:sz w:val="24"/>
          <w:szCs w:val="24"/>
          <w:lang w:val="sr-Cyrl-RS"/>
        </w:rPr>
        <w:t>сти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заступника </w:t>
      </w:r>
      <w:r w:rsidRPr="00F669CB">
        <w:rPr>
          <w:rFonts w:ascii="Times New Roman" w:hAnsi="Times New Roman"/>
          <w:sz w:val="24"/>
          <w:szCs w:val="24"/>
          <w:lang w:val="sr-Cyrl-RS"/>
        </w:rPr>
        <w:t>за извршавање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обавезе из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 w:rsidR="003B5D9A" w:rsidRPr="00F669CB">
        <w:rPr>
          <w:rFonts w:ascii="Times New Roman" w:hAnsi="Times New Roman"/>
          <w:sz w:val="24"/>
          <w:szCs w:val="24"/>
          <w:lang w:val="sr-Cyrl-RS"/>
        </w:rPr>
        <w:t>2</w:t>
      </w:r>
      <w:r w:rsidR="00E2698C" w:rsidRPr="00F669CB">
        <w:rPr>
          <w:rFonts w:ascii="Times New Roman" w:hAnsi="Times New Roman"/>
          <w:sz w:val="24"/>
          <w:szCs w:val="24"/>
          <w:lang w:val="sr-Latn-RS"/>
        </w:rPr>
        <w:t>4</w:t>
      </w:r>
      <w:r w:rsidRPr="00F669CB">
        <w:rPr>
          <w:rFonts w:ascii="Times New Roman" w:hAnsi="Times New Roman"/>
          <w:sz w:val="24"/>
          <w:szCs w:val="24"/>
          <w:lang w:val="sr-Cyrl-RS"/>
        </w:rPr>
        <w:t>. став 1. тачка 1) овог закона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, као ни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за сачињавање 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техничке документације. </w:t>
      </w:r>
    </w:p>
    <w:p w:rsidR="00ED48D6" w:rsidRPr="00F669CB" w:rsidRDefault="00ED48D6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Latn-CS"/>
        </w:rPr>
      </w:pPr>
    </w:p>
    <w:p w:rsidR="00E5190B" w:rsidRPr="00F669CB" w:rsidRDefault="00E5190B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50" w:name="_Toc478639173"/>
      <w:bookmarkStart w:id="51" w:name="_Toc478998080"/>
      <w:r w:rsidRPr="00F669CB">
        <w:rPr>
          <w:rFonts w:ascii="Times New Roman" w:hAnsi="Times New Roman"/>
          <w:lang w:val="sr-Latn-CS"/>
        </w:rPr>
        <w:t>Обавезе увозника</w:t>
      </w:r>
      <w:bookmarkEnd w:id="50"/>
      <w:bookmarkEnd w:id="51"/>
    </w:p>
    <w:p w:rsidR="008F5C9A" w:rsidRPr="00F669CB" w:rsidRDefault="008F5C9A" w:rsidP="00910A80">
      <w:pPr>
        <w:spacing w:after="0"/>
        <w:rPr>
          <w:lang w:val="sr-Cyrl-RS"/>
        </w:rPr>
      </w:pPr>
    </w:p>
    <w:p w:rsidR="00E5190B" w:rsidRPr="00F669CB" w:rsidRDefault="00E5190B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Члан </w:t>
      </w:r>
      <w:r w:rsidR="00A95545" w:rsidRPr="00F669CB">
        <w:rPr>
          <w:rFonts w:ascii="Times New Roman" w:hAnsi="Times New Roman"/>
          <w:b w:val="0"/>
          <w:sz w:val="24"/>
          <w:szCs w:val="24"/>
          <w:lang w:val="sr-Cyrl-RS"/>
        </w:rPr>
        <w:t>2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6</w:t>
      </w: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E5190B" w:rsidRPr="00F669CB" w:rsidRDefault="00E5190B" w:rsidP="00910A80">
      <w:pPr>
        <w:tabs>
          <w:tab w:val="clear" w:pos="108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Увозник је дужан да</w:t>
      </w:r>
      <w:r w:rsidR="00240C87" w:rsidRPr="00F669CB">
        <w:rPr>
          <w:rFonts w:ascii="Times New Roman" w:hAnsi="Times New Roman"/>
          <w:sz w:val="24"/>
          <w:szCs w:val="24"/>
          <w:lang w:val="sr-Cyrl-RS"/>
        </w:rPr>
        <w:t>, у складу са захтевима техничког прописа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: </w:t>
      </w:r>
    </w:p>
    <w:p w:rsidR="00E5190B" w:rsidRPr="00F669CB" w:rsidRDefault="00E5190B" w:rsidP="00910A80">
      <w:pPr>
        <w:numPr>
          <w:ilvl w:val="0"/>
          <w:numId w:val="15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ставља на тржиште само производе који су усаглашени са прописаним захтевима;</w:t>
      </w:r>
    </w:p>
    <w:p w:rsidR="00E5190B" w:rsidRPr="00F669CB" w:rsidRDefault="00E5190B" w:rsidP="00910A80">
      <w:pPr>
        <w:numPr>
          <w:ilvl w:val="0"/>
          <w:numId w:val="15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обезбеди, пре стављања производа на тржиште: </w:t>
      </w:r>
    </w:p>
    <w:p w:rsidR="00E5190B" w:rsidRPr="00F669CB" w:rsidRDefault="00E5190B" w:rsidP="00BC09CD">
      <w:pPr>
        <w:tabs>
          <w:tab w:val="clear" w:pos="1080"/>
        </w:tabs>
        <w:spacing w:after="0"/>
        <w:ind w:firstLine="709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(1) да је спрове</w:t>
      </w:r>
      <w:r w:rsidR="00D66893" w:rsidRPr="00F669CB">
        <w:rPr>
          <w:rFonts w:ascii="Times New Roman" w:hAnsi="Times New Roman"/>
          <w:sz w:val="24"/>
          <w:szCs w:val="24"/>
          <w:lang w:val="sr-Cyrl-RS"/>
        </w:rPr>
        <w:t>ден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прописани поступак оцењивања усаглашености и да је </w:t>
      </w:r>
      <w:r w:rsidR="00D66893" w:rsidRPr="00F669CB">
        <w:rPr>
          <w:rFonts w:ascii="Times New Roman" w:hAnsi="Times New Roman"/>
          <w:sz w:val="24"/>
          <w:szCs w:val="24"/>
          <w:lang w:val="sr-Cyrl-RS"/>
        </w:rPr>
        <w:t xml:space="preserve">произвођач </w:t>
      </w:r>
      <w:r w:rsidRPr="00F669CB">
        <w:rPr>
          <w:rFonts w:ascii="Times New Roman" w:hAnsi="Times New Roman"/>
          <w:sz w:val="24"/>
          <w:szCs w:val="24"/>
          <w:lang w:val="sr-Cyrl-RS"/>
        </w:rPr>
        <w:t>сачинио потребну техничку документацију</w:t>
      </w:r>
      <w:r w:rsidRPr="00F669CB">
        <w:rPr>
          <w:rFonts w:ascii="Times New Roman" w:hAnsi="Times New Roman"/>
          <w:sz w:val="24"/>
          <w:szCs w:val="24"/>
          <w:lang w:val="sr-Latn-CS"/>
        </w:rPr>
        <w:t>;</w:t>
      </w:r>
    </w:p>
    <w:p w:rsidR="00E5190B" w:rsidRPr="00F669CB" w:rsidRDefault="00E5190B" w:rsidP="00BC09CD">
      <w:pPr>
        <w:tabs>
          <w:tab w:val="clear" w:pos="1080"/>
        </w:tabs>
        <w:spacing w:after="0"/>
        <w:ind w:firstLine="709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(2) 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да је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производ 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означен </w:t>
      </w:r>
      <w:r w:rsidR="00F63FAE" w:rsidRPr="00F669CB">
        <w:rPr>
          <w:rFonts w:ascii="Times New Roman" w:hAnsi="Times New Roman"/>
          <w:sz w:val="24"/>
          <w:szCs w:val="24"/>
          <w:lang w:val="sr-Cyrl-RS"/>
        </w:rPr>
        <w:t xml:space="preserve">прописаним </w:t>
      </w:r>
      <w:r w:rsidRPr="00F669CB">
        <w:rPr>
          <w:rFonts w:ascii="Times New Roman" w:hAnsi="Times New Roman"/>
          <w:sz w:val="24"/>
          <w:szCs w:val="24"/>
          <w:lang w:val="sr-Latn-CS"/>
        </w:rPr>
        <w:t>знаком усаглашености</w:t>
      </w:r>
      <w:r w:rsidRPr="00F669CB">
        <w:rPr>
          <w:rFonts w:ascii="Times New Roman" w:hAnsi="Times New Roman"/>
          <w:sz w:val="24"/>
          <w:szCs w:val="24"/>
          <w:lang w:val="sr-Cyrl-RS"/>
        </w:rPr>
        <w:t>,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одн</w:t>
      </w:r>
      <w:r w:rsidR="00CC17EC" w:rsidRPr="00F669CB">
        <w:rPr>
          <w:rFonts w:ascii="Times New Roman" w:hAnsi="Times New Roman"/>
          <w:sz w:val="24"/>
          <w:szCs w:val="24"/>
          <w:lang w:val="sr-Cyrl-RS"/>
        </w:rPr>
        <w:t xml:space="preserve">осно другим прописаним </w:t>
      </w:r>
      <w:r w:rsidR="00F63FAE" w:rsidRPr="00F669CB">
        <w:rPr>
          <w:rFonts w:ascii="Times New Roman" w:hAnsi="Times New Roman"/>
          <w:sz w:val="24"/>
          <w:szCs w:val="24"/>
          <w:lang w:val="sr-Cyrl-RS"/>
        </w:rPr>
        <w:t>ознакама</w:t>
      </w:r>
      <w:r w:rsidRPr="00F669CB">
        <w:rPr>
          <w:rFonts w:ascii="Times New Roman" w:hAnsi="Times New Roman"/>
          <w:sz w:val="24"/>
          <w:szCs w:val="24"/>
          <w:lang w:val="sr-Cyrl-RS"/>
        </w:rPr>
        <w:t>,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као 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и да </w:t>
      </w:r>
      <w:r w:rsidRPr="00F669CB">
        <w:rPr>
          <w:rFonts w:ascii="Times New Roman" w:hAnsi="Times New Roman"/>
          <w:sz w:val="24"/>
          <w:szCs w:val="24"/>
          <w:lang w:val="sr-Cyrl-RS"/>
        </w:rPr>
        <w:t>га прати прописана документација;</w:t>
      </w:r>
    </w:p>
    <w:p w:rsidR="00E5190B" w:rsidRPr="00F669CB" w:rsidRDefault="00E5190B" w:rsidP="00BC09CD">
      <w:pPr>
        <w:tabs>
          <w:tab w:val="clear" w:pos="1080"/>
        </w:tabs>
        <w:spacing w:after="0"/>
        <w:ind w:firstLine="709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(3) да је произвођач испунио своје обавезе у погледу обележавања производа</w:t>
      </w:r>
      <w:r w:rsidR="00D00A9E" w:rsidRPr="00F669C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00A9E" w:rsidRPr="00F669CB">
        <w:rPr>
          <w:rFonts w:ascii="Times New Roman" w:hAnsi="Times New Roman"/>
          <w:sz w:val="24"/>
          <w:szCs w:val="24"/>
          <w:lang w:val="sr-Cyrl-RS"/>
        </w:rPr>
        <w:t>прописаним подацима</w:t>
      </w:r>
      <w:r w:rsidRPr="00F669CB">
        <w:rPr>
          <w:rFonts w:ascii="Times New Roman" w:hAnsi="Times New Roman"/>
          <w:sz w:val="24"/>
          <w:szCs w:val="24"/>
          <w:lang w:val="sr-Cyrl-RS"/>
        </w:rPr>
        <w:t>;</w:t>
      </w:r>
    </w:p>
    <w:p w:rsidR="00E5190B" w:rsidRPr="00F669CB" w:rsidRDefault="00E5190B" w:rsidP="00910A80">
      <w:pPr>
        <w:numPr>
          <w:ilvl w:val="0"/>
          <w:numId w:val="15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ако сматра или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335F0" w:rsidRPr="00F669CB">
        <w:rPr>
          <w:rFonts w:ascii="Times New Roman" w:hAnsi="Times New Roman"/>
          <w:sz w:val="24"/>
          <w:szCs w:val="24"/>
          <w:lang w:val="sr-Cyrl-RS"/>
        </w:rPr>
        <w:t>има разлога д</w:t>
      </w:r>
      <w:r w:rsidR="003F16B0" w:rsidRPr="00F669CB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865816" w:rsidRPr="00F669CB">
        <w:rPr>
          <w:rFonts w:ascii="Times New Roman" w:hAnsi="Times New Roman"/>
          <w:sz w:val="24"/>
          <w:szCs w:val="24"/>
          <w:lang w:val="sr-Cyrl-RS"/>
        </w:rPr>
        <w:t>верује</w:t>
      </w:r>
      <w:r w:rsidR="00865816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да производ није усаглашен са прописаним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техничким </w:t>
      </w:r>
      <w:r w:rsidRPr="00F669CB">
        <w:rPr>
          <w:rFonts w:ascii="Times New Roman" w:hAnsi="Times New Roman"/>
          <w:sz w:val="24"/>
          <w:szCs w:val="24"/>
          <w:lang w:val="sr-Latn-CS"/>
        </w:rPr>
        <w:t>захтевима,</w:t>
      </w:r>
      <w:r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стави производ на тржиште тек након што </w:t>
      </w:r>
      <w:r w:rsidR="007322B6" w:rsidRPr="00F669CB">
        <w:rPr>
          <w:rFonts w:ascii="Times New Roman" w:hAnsi="Times New Roman"/>
          <w:sz w:val="24"/>
          <w:szCs w:val="24"/>
          <w:lang w:val="sr-Cyrl-RS"/>
        </w:rPr>
        <w:t>је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усагла</w:t>
      </w:r>
      <w:r w:rsidR="007322B6" w:rsidRPr="00F669CB">
        <w:rPr>
          <w:rFonts w:ascii="Times New Roman" w:hAnsi="Times New Roman"/>
          <w:sz w:val="24"/>
          <w:szCs w:val="24"/>
          <w:lang w:val="sr-Cyrl-RS"/>
        </w:rPr>
        <w:t>шен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са </w:t>
      </w:r>
      <w:r w:rsidRPr="00F669CB">
        <w:rPr>
          <w:rFonts w:ascii="Times New Roman" w:hAnsi="Times New Roman"/>
          <w:sz w:val="24"/>
          <w:szCs w:val="24"/>
        </w:rPr>
        <w:t xml:space="preserve">тим </w:t>
      </w:r>
      <w:r w:rsidRPr="00F669CB">
        <w:rPr>
          <w:rFonts w:ascii="Times New Roman" w:hAnsi="Times New Roman"/>
          <w:sz w:val="24"/>
          <w:szCs w:val="24"/>
          <w:lang w:val="sr-Latn-CS"/>
        </w:rPr>
        <w:t>захтевима и,</w:t>
      </w:r>
      <w:r w:rsidRPr="00F669CB">
        <w:rPr>
          <w:rFonts w:ascii="Times New Roman" w:hAnsi="Times New Roman"/>
          <w:sz w:val="24"/>
          <w:szCs w:val="24"/>
        </w:rPr>
        <w:t xml:space="preserve"> ако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тај </w:t>
      </w:r>
      <w:r w:rsidRPr="00F669CB">
        <w:rPr>
          <w:rFonts w:ascii="Times New Roman" w:hAnsi="Times New Roman"/>
          <w:sz w:val="24"/>
          <w:szCs w:val="24"/>
        </w:rPr>
        <w:t xml:space="preserve">производ </w:t>
      </w:r>
      <w:r w:rsidRPr="00F669CB">
        <w:rPr>
          <w:rFonts w:ascii="Times New Roman" w:hAnsi="Times New Roman"/>
          <w:sz w:val="24"/>
          <w:szCs w:val="24"/>
          <w:lang w:val="sr-Cyrl-RS"/>
        </w:rPr>
        <w:t>представља ризик, о томе обавести произвођача и надлежни орган тржишног надзора</w:t>
      </w:r>
      <w:r w:rsidRPr="00F669CB">
        <w:rPr>
          <w:rFonts w:ascii="Times New Roman" w:hAnsi="Times New Roman"/>
          <w:sz w:val="24"/>
          <w:szCs w:val="24"/>
          <w:lang w:val="sr-Latn-CS"/>
        </w:rPr>
        <w:t>;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5190B" w:rsidRPr="00F669CB" w:rsidRDefault="002871BA" w:rsidP="00910A80">
      <w:pPr>
        <w:numPr>
          <w:ilvl w:val="0"/>
          <w:numId w:val="15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када је прописано, </w:t>
      </w:r>
      <w:r w:rsidR="00E36FC1" w:rsidRPr="00F669CB">
        <w:rPr>
          <w:rFonts w:ascii="Times New Roman" w:hAnsi="Times New Roman"/>
          <w:sz w:val="24"/>
          <w:szCs w:val="24"/>
          <w:lang w:val="sr-Cyrl-RS"/>
        </w:rPr>
        <w:t>наведе</w:t>
      </w:r>
      <w:r w:rsidR="00E5190B" w:rsidRPr="00F669CB">
        <w:rPr>
          <w:rFonts w:ascii="Times New Roman" w:hAnsi="Times New Roman"/>
          <w:sz w:val="24"/>
          <w:szCs w:val="24"/>
          <w:lang w:val="sr-Cyrl-RS"/>
        </w:rPr>
        <w:t xml:space="preserve"> на производу своје </w:t>
      </w:r>
      <w:r w:rsidR="00964ED2" w:rsidRPr="00F669CB">
        <w:rPr>
          <w:rFonts w:ascii="Times New Roman" w:hAnsi="Times New Roman"/>
          <w:sz w:val="24"/>
          <w:szCs w:val="24"/>
          <w:lang w:val="sr-Cyrl-RS"/>
        </w:rPr>
        <w:t xml:space="preserve">пословно име, регистровано </w:t>
      </w:r>
      <w:r w:rsidR="00CC17EC" w:rsidRPr="00F669CB">
        <w:rPr>
          <w:rFonts w:ascii="Times New Roman" w:hAnsi="Times New Roman"/>
          <w:sz w:val="24"/>
          <w:szCs w:val="24"/>
          <w:lang w:val="sr-Cyrl-RS"/>
        </w:rPr>
        <w:t xml:space="preserve">трговачко </w:t>
      </w:r>
      <w:r w:rsidR="00E5190B" w:rsidRPr="00F669CB">
        <w:rPr>
          <w:rFonts w:ascii="Times New Roman" w:hAnsi="Times New Roman"/>
          <w:sz w:val="24"/>
          <w:szCs w:val="24"/>
          <w:lang w:val="sr-Cyrl-RS"/>
        </w:rPr>
        <w:t xml:space="preserve">име или регистровани трговачки знак, као и </w:t>
      </w:r>
      <w:r w:rsidR="00E60BFD">
        <w:rPr>
          <w:rFonts w:ascii="Times New Roman" w:hAnsi="Times New Roman"/>
          <w:sz w:val="24"/>
          <w:szCs w:val="24"/>
          <w:lang w:val="sr-Cyrl-RS"/>
        </w:rPr>
        <w:t xml:space="preserve">своју </w:t>
      </w:r>
      <w:r w:rsidR="00BC09CD">
        <w:rPr>
          <w:rFonts w:ascii="Times New Roman" w:hAnsi="Times New Roman"/>
          <w:sz w:val="24"/>
          <w:szCs w:val="24"/>
          <w:lang w:val="sr-Cyrl-RS"/>
        </w:rPr>
        <w:t>контакт адресу</w:t>
      </w:r>
      <w:r w:rsidR="00E36FC1" w:rsidRPr="00F669CB">
        <w:rPr>
          <w:rFonts w:ascii="Times New Roman" w:hAnsi="Times New Roman"/>
          <w:sz w:val="24"/>
          <w:szCs w:val="24"/>
          <w:lang w:val="sr-Cyrl-RS"/>
        </w:rPr>
        <w:t xml:space="preserve"> или</w:t>
      </w:r>
      <w:r w:rsidR="00E5190B" w:rsidRPr="00F669CB">
        <w:rPr>
          <w:rFonts w:ascii="Times New Roman" w:hAnsi="Times New Roman"/>
          <w:sz w:val="24"/>
          <w:szCs w:val="24"/>
          <w:lang w:val="sr-Cyrl-RS"/>
        </w:rPr>
        <w:t xml:space="preserve"> ако </w:t>
      </w:r>
      <w:r w:rsidR="00E36FC1" w:rsidRPr="00F669CB">
        <w:rPr>
          <w:rFonts w:ascii="Times New Roman" w:hAnsi="Times New Roman"/>
          <w:sz w:val="24"/>
          <w:szCs w:val="24"/>
          <w:lang w:val="sr-Cyrl-RS"/>
        </w:rPr>
        <w:t>то</w:t>
      </w:r>
      <w:r w:rsidR="00E5190B" w:rsidRPr="00F669CB">
        <w:rPr>
          <w:rFonts w:ascii="Times New Roman" w:hAnsi="Times New Roman"/>
          <w:sz w:val="24"/>
          <w:szCs w:val="24"/>
          <w:lang w:val="sr-Cyrl-RS"/>
        </w:rPr>
        <w:t xml:space="preserve"> није могуће, </w:t>
      </w:r>
      <w:r w:rsidR="00E36FC1" w:rsidRPr="00F669CB">
        <w:rPr>
          <w:rFonts w:ascii="Times New Roman" w:hAnsi="Times New Roman"/>
          <w:sz w:val="24"/>
          <w:szCs w:val="24"/>
          <w:lang w:val="sr-Cyrl-RS"/>
        </w:rPr>
        <w:t>да наведе ове</w:t>
      </w:r>
      <w:r w:rsidR="00E5190B" w:rsidRPr="00F669CB">
        <w:rPr>
          <w:rFonts w:ascii="Times New Roman" w:hAnsi="Times New Roman"/>
          <w:sz w:val="24"/>
          <w:szCs w:val="24"/>
          <w:lang w:val="sr-Cyrl-RS"/>
        </w:rPr>
        <w:t xml:space="preserve"> пода</w:t>
      </w:r>
      <w:r w:rsidR="00E36FC1" w:rsidRPr="00F669CB">
        <w:rPr>
          <w:rFonts w:ascii="Times New Roman" w:hAnsi="Times New Roman"/>
          <w:sz w:val="24"/>
          <w:szCs w:val="24"/>
          <w:lang w:val="sr-Cyrl-RS"/>
        </w:rPr>
        <w:t>тке</w:t>
      </w:r>
      <w:r w:rsidR="00E5190B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6FC1" w:rsidRPr="00F669CB">
        <w:rPr>
          <w:rFonts w:ascii="Times New Roman" w:hAnsi="Times New Roman"/>
          <w:sz w:val="24"/>
          <w:szCs w:val="24"/>
          <w:lang w:val="sr-Cyrl-RS"/>
        </w:rPr>
        <w:t xml:space="preserve">на амбалажи производа </w:t>
      </w:r>
      <w:r w:rsidR="00E5190B" w:rsidRPr="00F669CB">
        <w:rPr>
          <w:rFonts w:ascii="Times New Roman" w:hAnsi="Times New Roman"/>
          <w:sz w:val="24"/>
          <w:szCs w:val="24"/>
          <w:lang w:val="sr-Cyrl-RS"/>
        </w:rPr>
        <w:t>или документу који прати производ;</w:t>
      </w:r>
    </w:p>
    <w:p w:rsidR="00E5190B" w:rsidRPr="00F669CB" w:rsidRDefault="00E5190B" w:rsidP="00910A80">
      <w:pPr>
        <w:numPr>
          <w:ilvl w:val="0"/>
          <w:numId w:val="15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обезбеди да производ прате прописана упутства и информације</w:t>
      </w:r>
      <w:r w:rsidR="00A44DC1" w:rsidRPr="00F669CB">
        <w:rPr>
          <w:rFonts w:ascii="Times New Roman" w:hAnsi="Times New Roman"/>
          <w:sz w:val="24"/>
          <w:szCs w:val="24"/>
        </w:rPr>
        <w:t xml:space="preserve"> </w:t>
      </w:r>
      <w:r w:rsidR="00A44DC1" w:rsidRPr="00F669CB">
        <w:rPr>
          <w:rFonts w:ascii="Times New Roman" w:hAnsi="Times New Roman"/>
          <w:sz w:val="24"/>
          <w:szCs w:val="24"/>
          <w:lang w:val="sr-Cyrl-RS"/>
        </w:rPr>
        <w:t>на српском језику</w:t>
      </w:r>
      <w:r w:rsidR="00C57241" w:rsidRPr="00F669CB">
        <w:rPr>
          <w:rFonts w:ascii="Times New Roman" w:hAnsi="Times New Roman"/>
          <w:sz w:val="24"/>
          <w:szCs w:val="24"/>
          <w:lang w:val="sr-Cyrl-RS"/>
        </w:rPr>
        <w:t>,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односно друга прописана документација;</w:t>
      </w:r>
    </w:p>
    <w:p w:rsidR="00E5190B" w:rsidRPr="00F669CB" w:rsidRDefault="00E5190B" w:rsidP="00910A80">
      <w:pPr>
        <w:numPr>
          <w:ilvl w:val="0"/>
          <w:numId w:val="15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lastRenderedPageBreak/>
        <w:t>обезбеди да</w:t>
      </w:r>
      <w:r w:rsidRPr="00F669CB">
        <w:rPr>
          <w:rFonts w:ascii="Times New Roman" w:hAnsi="Times New Roman"/>
          <w:sz w:val="24"/>
          <w:szCs w:val="24"/>
        </w:rPr>
        <w:t>,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док је производ под његовом одговорношћу</w:t>
      </w:r>
      <w:r w:rsidRPr="00F669CB">
        <w:rPr>
          <w:rFonts w:ascii="Times New Roman" w:hAnsi="Times New Roman"/>
          <w:sz w:val="24"/>
          <w:szCs w:val="24"/>
          <w:lang w:val="sr-Latn-CS"/>
        </w:rPr>
        <w:t>, услови складиштења или превоза не угрозе усаглашеност производа са прописаним</w:t>
      </w:r>
      <w:r w:rsidR="00D439EA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захтевима;</w:t>
      </w:r>
    </w:p>
    <w:p w:rsidR="00E5190B" w:rsidRPr="00F669CB" w:rsidRDefault="00E5190B" w:rsidP="00910A80">
      <w:pPr>
        <w:numPr>
          <w:ilvl w:val="0"/>
          <w:numId w:val="15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када је прописано</w:t>
      </w:r>
      <w:r w:rsidR="00303129" w:rsidRPr="00F669CB">
        <w:rPr>
          <w:rFonts w:ascii="Times New Roman" w:hAnsi="Times New Roman"/>
          <w:sz w:val="24"/>
          <w:szCs w:val="24"/>
          <w:lang w:val="sr-Cyrl-RS"/>
        </w:rPr>
        <w:t xml:space="preserve"> техничким прописом и када је то одговарајуће у односу на ризик који производ представља</w:t>
      </w:r>
      <w:r w:rsidR="00303129" w:rsidRPr="00F669CB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303129" w:rsidRPr="00F669CB">
        <w:rPr>
          <w:rFonts w:ascii="Times New Roman" w:hAnsi="Times New Roman"/>
          <w:sz w:val="24"/>
          <w:szCs w:val="24"/>
          <w:lang w:val="sr-Cyrl-RS"/>
        </w:rPr>
        <w:t>у циљу заштите здравља и безбедности потрошача</w:t>
      </w:r>
      <w:r w:rsidRPr="00F669CB">
        <w:rPr>
          <w:rFonts w:ascii="Times New Roman" w:hAnsi="Times New Roman"/>
          <w:sz w:val="24"/>
          <w:szCs w:val="24"/>
          <w:lang w:val="sr-Latn-CS"/>
        </w:rPr>
        <w:t>, врши испитивање узорака производа на тржишту, обрађује информације и, по потреби, води евиденције рекламација, као и неусаглашених и опозваних производа</w:t>
      </w:r>
      <w:r w:rsidRPr="00F669CB">
        <w:rPr>
          <w:rFonts w:ascii="Times New Roman" w:hAnsi="Times New Roman"/>
          <w:sz w:val="24"/>
          <w:szCs w:val="24"/>
          <w:lang w:val="sr-Cyrl-RS"/>
        </w:rPr>
        <w:t>,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и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о томе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обавештава дистрибутере;</w:t>
      </w:r>
    </w:p>
    <w:p w:rsidR="00E5190B" w:rsidRPr="00E60BFD" w:rsidRDefault="00E5190B" w:rsidP="00910A80">
      <w:pPr>
        <w:numPr>
          <w:ilvl w:val="0"/>
          <w:numId w:val="15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E60BFD">
        <w:rPr>
          <w:rFonts w:ascii="Times New Roman" w:hAnsi="Times New Roman"/>
          <w:sz w:val="24"/>
          <w:szCs w:val="24"/>
          <w:lang w:val="sr-Cyrl-RS"/>
        </w:rPr>
        <w:t xml:space="preserve">ако сматра или </w:t>
      </w:r>
      <w:r w:rsidR="009335F0" w:rsidRPr="00E60BFD">
        <w:rPr>
          <w:rFonts w:ascii="Times New Roman" w:hAnsi="Times New Roman"/>
          <w:sz w:val="24"/>
          <w:szCs w:val="24"/>
          <w:lang w:val="sr-Cyrl-RS"/>
        </w:rPr>
        <w:t>има разлога д</w:t>
      </w:r>
      <w:r w:rsidR="00C979B3" w:rsidRPr="00E60BFD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D439EA" w:rsidRPr="00E60BFD">
        <w:rPr>
          <w:rFonts w:ascii="Times New Roman" w:hAnsi="Times New Roman"/>
          <w:sz w:val="24"/>
          <w:szCs w:val="24"/>
          <w:lang w:val="sr-Cyrl-RS"/>
        </w:rPr>
        <w:t>верује</w:t>
      </w:r>
      <w:r w:rsidRPr="00E60BFD">
        <w:rPr>
          <w:rFonts w:ascii="Times New Roman" w:hAnsi="Times New Roman"/>
          <w:sz w:val="24"/>
          <w:szCs w:val="24"/>
          <w:lang w:val="sr-Cyrl-RS"/>
        </w:rPr>
        <w:t xml:space="preserve"> да производ који је ставио на тржиште није усаглашен са техничким прописом, без одлагања предузм</w:t>
      </w:r>
      <w:r w:rsidR="00E60BFD" w:rsidRPr="00E60BFD">
        <w:rPr>
          <w:rFonts w:ascii="Times New Roman" w:hAnsi="Times New Roman"/>
          <w:sz w:val="24"/>
          <w:szCs w:val="24"/>
          <w:lang w:val="sr-Cyrl-RS"/>
        </w:rPr>
        <w:t>е</w:t>
      </w:r>
      <w:r w:rsidRPr="00E60BFD">
        <w:rPr>
          <w:rFonts w:ascii="Times New Roman" w:hAnsi="Times New Roman"/>
          <w:sz w:val="24"/>
          <w:szCs w:val="24"/>
          <w:lang w:val="sr-Cyrl-RS"/>
        </w:rPr>
        <w:t xml:space="preserve"> потребне корективне радње како би тај производ усагласио са техничким прописом или, ако је одговарајуће, како би га повукао или опозвао</w:t>
      </w:r>
      <w:r w:rsidR="00303129" w:rsidRPr="00E60BFD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303129" w:rsidRPr="00E60BFD">
        <w:rPr>
          <w:rFonts w:ascii="Times New Roman" w:hAnsi="Times New Roman"/>
          <w:sz w:val="24"/>
          <w:szCs w:val="24"/>
          <w:lang w:val="sr-Cyrl-RS"/>
        </w:rPr>
        <w:t>да</w:t>
      </w:r>
      <w:r w:rsidR="00E60B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3129" w:rsidRPr="00E60BFD">
        <w:rPr>
          <w:rFonts w:ascii="Times New Roman" w:hAnsi="Times New Roman"/>
          <w:sz w:val="24"/>
          <w:szCs w:val="24"/>
          <w:lang w:val="sr-Cyrl-RS"/>
        </w:rPr>
        <w:t>обавести орган тржишног надзора о врсти неусаглашености и предузетим корективним радњама</w:t>
      </w:r>
      <w:r w:rsidR="00E60BFD" w:rsidRPr="00E60BFD">
        <w:rPr>
          <w:rFonts w:ascii="Times New Roman" w:hAnsi="Times New Roman"/>
          <w:sz w:val="24"/>
          <w:szCs w:val="24"/>
          <w:lang w:val="sr-Cyrl-RS"/>
        </w:rPr>
        <w:t>, ако тај производ представља ризик</w:t>
      </w:r>
      <w:r w:rsidRPr="00E60BFD">
        <w:rPr>
          <w:rFonts w:ascii="Times New Roman" w:hAnsi="Times New Roman"/>
          <w:sz w:val="24"/>
          <w:szCs w:val="24"/>
          <w:lang w:val="sr-Cyrl-RS"/>
        </w:rPr>
        <w:t>;</w:t>
      </w:r>
    </w:p>
    <w:p w:rsidR="00B53AAA" w:rsidRPr="00F669CB" w:rsidRDefault="002871BA" w:rsidP="00910A80">
      <w:pPr>
        <w:numPr>
          <w:ilvl w:val="0"/>
          <w:numId w:val="15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када је прописано</w:t>
      </w:r>
      <w:r w:rsidR="00273747" w:rsidRPr="00F669C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73747" w:rsidRPr="00F669CB">
        <w:rPr>
          <w:rFonts w:ascii="Times New Roman" w:hAnsi="Times New Roman"/>
          <w:sz w:val="24"/>
          <w:szCs w:val="24"/>
          <w:lang w:val="sr-Cyrl-RS"/>
        </w:rPr>
        <w:t>техничким прописом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53AAA" w:rsidRPr="00F669CB">
        <w:rPr>
          <w:rFonts w:ascii="Times New Roman" w:hAnsi="Times New Roman"/>
          <w:sz w:val="24"/>
          <w:szCs w:val="24"/>
        </w:rPr>
        <w:t>у прописаном року чува прописану исправу о усаглашености и обезбеђује доступност техничке документације надлежним органима</w:t>
      </w:r>
      <w:r w:rsidR="00B53AAA" w:rsidRPr="00F669CB">
        <w:rPr>
          <w:rFonts w:ascii="Times New Roman" w:hAnsi="Times New Roman"/>
          <w:sz w:val="24"/>
          <w:szCs w:val="24"/>
          <w:lang w:val="sr-Cyrl-RS"/>
        </w:rPr>
        <w:t>;</w:t>
      </w:r>
    </w:p>
    <w:p w:rsidR="00E5190B" w:rsidRPr="00F669CB" w:rsidRDefault="00E5190B" w:rsidP="00910A80">
      <w:pPr>
        <w:numPr>
          <w:ilvl w:val="0"/>
          <w:numId w:val="15"/>
        </w:numPr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када је прописано</w:t>
      </w:r>
      <w:r w:rsidR="00273747" w:rsidRPr="00F669CB">
        <w:rPr>
          <w:rFonts w:ascii="Times New Roman" w:hAnsi="Times New Roman"/>
          <w:sz w:val="24"/>
          <w:szCs w:val="24"/>
          <w:lang w:val="sr-Cyrl-RS"/>
        </w:rPr>
        <w:t xml:space="preserve"> техничким прописом</w:t>
      </w:r>
      <w:r w:rsidRPr="00F669CB">
        <w:rPr>
          <w:rFonts w:ascii="Times New Roman" w:hAnsi="Times New Roman"/>
          <w:sz w:val="24"/>
          <w:szCs w:val="24"/>
          <w:lang w:val="sr-Latn-CS"/>
        </w:rPr>
        <w:t>, доставља на</w:t>
      </w:r>
      <w:r w:rsidR="008E74A1" w:rsidRPr="00F669CB">
        <w:rPr>
          <w:rFonts w:ascii="Times New Roman" w:hAnsi="Times New Roman"/>
          <w:sz w:val="24"/>
          <w:szCs w:val="24"/>
          <w:lang w:val="sr-Latn-CS"/>
        </w:rPr>
        <w:t xml:space="preserve">длежном органу </w:t>
      </w:r>
      <w:r w:rsidR="008E74A1" w:rsidRPr="00F669CB">
        <w:rPr>
          <w:rFonts w:ascii="Times New Roman" w:hAnsi="Times New Roman"/>
          <w:sz w:val="24"/>
          <w:szCs w:val="24"/>
          <w:lang w:val="sr-Cyrl-RS"/>
        </w:rPr>
        <w:t>прописане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информације, односно </w:t>
      </w:r>
      <w:r w:rsidR="00F12CDC" w:rsidRPr="00F669CB">
        <w:rPr>
          <w:rFonts w:ascii="Times New Roman" w:hAnsi="Times New Roman"/>
          <w:sz w:val="24"/>
          <w:szCs w:val="24"/>
          <w:lang w:val="sr-Latn-CS"/>
        </w:rPr>
        <w:t>документацију</w:t>
      </w:r>
      <w:r w:rsidR="000D03DE" w:rsidRPr="00F669CB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0D03DE" w:rsidRPr="00F669CB">
        <w:rPr>
          <w:rFonts w:ascii="Times New Roman" w:hAnsi="Times New Roman"/>
          <w:sz w:val="24"/>
          <w:szCs w:val="24"/>
          <w:lang w:val="sr-Cyrl-RS"/>
        </w:rPr>
        <w:t>укључујући и информације органу тржишног надзора, а које су неопходне за потврђивање усаглашености производа, на образложен захтев,</w:t>
      </w:r>
      <w:r w:rsidR="006E76FB" w:rsidRPr="00F669C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D03DE" w:rsidRPr="00F669CB">
        <w:rPr>
          <w:rFonts w:ascii="Times New Roman" w:hAnsi="Times New Roman"/>
          <w:sz w:val="24"/>
          <w:szCs w:val="24"/>
          <w:lang w:val="sr-Cyrl-RS"/>
        </w:rPr>
        <w:t xml:space="preserve">на језику који </w:t>
      </w:r>
      <w:r w:rsidR="00240C87" w:rsidRPr="00F669CB">
        <w:rPr>
          <w:rFonts w:ascii="Times New Roman" w:hAnsi="Times New Roman"/>
          <w:sz w:val="24"/>
          <w:szCs w:val="24"/>
          <w:lang w:val="sr-Cyrl-RS"/>
        </w:rPr>
        <w:t>је у службеној употреби у Републици Србији</w:t>
      </w:r>
      <w:r w:rsidRPr="00F669CB">
        <w:rPr>
          <w:rFonts w:ascii="Times New Roman" w:hAnsi="Times New Roman"/>
          <w:sz w:val="24"/>
          <w:szCs w:val="24"/>
          <w:lang w:val="sr-Latn-CS"/>
        </w:rPr>
        <w:t>;</w:t>
      </w:r>
    </w:p>
    <w:p w:rsidR="002871BA" w:rsidRPr="00F669CB" w:rsidRDefault="00E5190B" w:rsidP="00910A80">
      <w:pPr>
        <w:numPr>
          <w:ilvl w:val="0"/>
          <w:numId w:val="15"/>
        </w:numPr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сарађује са надлежним органима, на њихов захтев, у свим радњама предузетим у циљу избегавања ризика које представља производ који је ставио на тржиште</w:t>
      </w:r>
      <w:r w:rsidR="002871BA" w:rsidRPr="00F669CB">
        <w:rPr>
          <w:rFonts w:ascii="Times New Roman" w:hAnsi="Times New Roman"/>
          <w:sz w:val="24"/>
          <w:szCs w:val="24"/>
          <w:lang w:val="sr-Latn-CS"/>
        </w:rPr>
        <w:t>;</w:t>
      </w:r>
    </w:p>
    <w:p w:rsidR="00E5190B" w:rsidRPr="00F669CB" w:rsidRDefault="002871BA" w:rsidP="0095039A">
      <w:pPr>
        <w:numPr>
          <w:ilvl w:val="0"/>
          <w:numId w:val="15"/>
        </w:numPr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5039A" w:rsidRPr="00F669CB">
        <w:rPr>
          <w:rFonts w:ascii="Times New Roman" w:hAnsi="Times New Roman"/>
          <w:sz w:val="24"/>
          <w:szCs w:val="24"/>
          <w:lang w:val="sr-Latn-CS"/>
        </w:rPr>
        <w:t>спроводи</w:t>
      </w:r>
      <w:r w:rsidR="0095039A" w:rsidRPr="00F669CB">
        <w:rPr>
          <w:rFonts w:ascii="Times New Roman" w:hAnsi="Times New Roman"/>
          <w:sz w:val="24"/>
          <w:szCs w:val="24"/>
          <w:lang w:val="sr-Cyrl-RS"/>
        </w:rPr>
        <w:t xml:space="preserve"> активности и обезбеђује испуњеност других захтева утврђених техничким прописом.</w:t>
      </w:r>
    </w:p>
    <w:p w:rsidR="002103B5" w:rsidRPr="00F669CB" w:rsidRDefault="002103B5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E5190B" w:rsidRPr="00F669CB" w:rsidRDefault="00E5190B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52" w:name="_Toc478639174"/>
      <w:bookmarkStart w:id="53" w:name="_Toc478998081"/>
      <w:r w:rsidRPr="00F669CB">
        <w:rPr>
          <w:rFonts w:ascii="Times New Roman" w:hAnsi="Times New Roman"/>
          <w:lang w:val="sr-Latn-CS"/>
        </w:rPr>
        <w:t>Обавезе дистрибутера</w:t>
      </w:r>
      <w:bookmarkEnd w:id="52"/>
      <w:bookmarkEnd w:id="53"/>
    </w:p>
    <w:p w:rsidR="00ED48D6" w:rsidRPr="00F669CB" w:rsidRDefault="00ED48D6" w:rsidP="00910A80">
      <w:pPr>
        <w:spacing w:after="0"/>
        <w:rPr>
          <w:lang w:val="sr-Cyrl-RS"/>
        </w:rPr>
      </w:pPr>
    </w:p>
    <w:p w:rsidR="00E5190B" w:rsidRPr="00F669CB" w:rsidRDefault="00400F60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Члан </w:t>
      </w:r>
      <w:r w:rsidR="00A95545" w:rsidRPr="00F669CB">
        <w:rPr>
          <w:rFonts w:ascii="Times New Roman" w:hAnsi="Times New Roman"/>
          <w:b w:val="0"/>
          <w:sz w:val="24"/>
          <w:szCs w:val="24"/>
          <w:lang w:val="sr-Cyrl-RS"/>
        </w:rPr>
        <w:t>2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7</w:t>
      </w:r>
      <w:r w:rsidR="00E5190B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E5190B" w:rsidRPr="00F669CB" w:rsidRDefault="00E5190B" w:rsidP="00910A80">
      <w:pPr>
        <w:tabs>
          <w:tab w:val="clear" w:pos="108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Дистрибутер је дужан да</w:t>
      </w:r>
      <w:r w:rsidR="00240C87" w:rsidRPr="00F669CB">
        <w:rPr>
          <w:rFonts w:ascii="Times New Roman" w:hAnsi="Times New Roman"/>
          <w:sz w:val="24"/>
          <w:szCs w:val="24"/>
          <w:lang w:val="sr-Cyrl-RS"/>
        </w:rPr>
        <w:t>, у складу са захтевима техничког прописа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: </w:t>
      </w:r>
    </w:p>
    <w:p w:rsidR="00E5190B" w:rsidRPr="00F669CB" w:rsidRDefault="00E5190B" w:rsidP="00910A80">
      <w:pPr>
        <w:numPr>
          <w:ilvl w:val="0"/>
          <w:numId w:val="16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када </w:t>
      </w:r>
      <w:r w:rsidR="00995EEF" w:rsidRPr="00F669CB">
        <w:rPr>
          <w:rFonts w:ascii="Times New Roman" w:hAnsi="Times New Roman"/>
          <w:sz w:val="24"/>
          <w:szCs w:val="24"/>
          <w:lang w:val="sr-Cyrl-RS"/>
        </w:rPr>
        <w:t xml:space="preserve">испоручује производ на тржишту, поступа </w:t>
      </w:r>
      <w:r w:rsidR="001E49DE" w:rsidRPr="00F669CB">
        <w:rPr>
          <w:rFonts w:ascii="Times New Roman" w:hAnsi="Times New Roman"/>
          <w:sz w:val="24"/>
          <w:szCs w:val="24"/>
          <w:lang w:val="sr-Cyrl-RS"/>
        </w:rPr>
        <w:t>савесно</w:t>
      </w:r>
      <w:r w:rsidR="00995EEF" w:rsidRPr="00F669CB">
        <w:rPr>
          <w:rFonts w:ascii="Times New Roman" w:hAnsi="Times New Roman"/>
          <w:sz w:val="24"/>
          <w:szCs w:val="24"/>
          <w:lang w:val="sr-Cyrl-RS"/>
        </w:rPr>
        <w:t xml:space="preserve"> у вези са прописаним захтевима</w:t>
      </w:r>
      <w:r w:rsidRPr="00F669CB">
        <w:rPr>
          <w:rFonts w:ascii="Times New Roman" w:hAnsi="Times New Roman"/>
          <w:sz w:val="24"/>
          <w:szCs w:val="24"/>
          <w:lang w:val="sr-Cyrl-RS"/>
        </w:rPr>
        <w:t>;</w:t>
      </w:r>
    </w:p>
    <w:p w:rsidR="00E5190B" w:rsidRPr="00F669CB" w:rsidRDefault="00E5190B" w:rsidP="00910A80">
      <w:pPr>
        <w:numPr>
          <w:ilvl w:val="0"/>
          <w:numId w:val="16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провери</w:t>
      </w:r>
      <w:r w:rsidRPr="00F669CB">
        <w:rPr>
          <w:rFonts w:ascii="Times New Roman" w:hAnsi="Times New Roman"/>
          <w:sz w:val="24"/>
          <w:szCs w:val="24"/>
          <w:lang w:val="sr-Cyrl-RS"/>
        </w:rPr>
        <w:t>, пре испоруке производа на тржишту,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да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производ </w:t>
      </w:r>
      <w:r w:rsidRPr="00F669CB">
        <w:rPr>
          <w:rFonts w:ascii="Times New Roman" w:hAnsi="Times New Roman"/>
          <w:sz w:val="24"/>
          <w:szCs w:val="24"/>
          <w:lang w:val="sr-Cyrl-RS"/>
        </w:rPr>
        <w:t>означен прописаним зна</w:t>
      </w:r>
      <w:r w:rsidR="00EC0913" w:rsidRPr="00F669CB">
        <w:rPr>
          <w:rFonts w:ascii="Times New Roman" w:hAnsi="Times New Roman"/>
          <w:sz w:val="24"/>
          <w:szCs w:val="24"/>
          <w:lang w:val="sr-Cyrl-RS"/>
        </w:rPr>
        <w:t>к</w:t>
      </w:r>
      <w:r w:rsidR="00D439EA" w:rsidRPr="00F669CB">
        <w:rPr>
          <w:rFonts w:ascii="Times New Roman" w:hAnsi="Times New Roman"/>
          <w:sz w:val="24"/>
          <w:szCs w:val="24"/>
          <w:lang w:val="sr-Cyrl-RS"/>
        </w:rPr>
        <w:t>ом усаглашености, односно другим прописаним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0913" w:rsidRPr="00F669CB">
        <w:rPr>
          <w:rFonts w:ascii="Times New Roman" w:hAnsi="Times New Roman"/>
          <w:sz w:val="24"/>
          <w:szCs w:val="24"/>
          <w:lang w:val="sr-Cyrl-RS"/>
        </w:rPr>
        <w:t>о</w:t>
      </w:r>
      <w:r w:rsidR="00D439EA" w:rsidRPr="00F669CB">
        <w:rPr>
          <w:rFonts w:ascii="Times New Roman" w:hAnsi="Times New Roman"/>
          <w:sz w:val="24"/>
          <w:szCs w:val="24"/>
          <w:lang w:val="sr-Cyrl-RS"/>
        </w:rPr>
        <w:t>знакама</w:t>
      </w:r>
      <w:r w:rsidR="00FA662D" w:rsidRPr="00F669C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A662D" w:rsidRPr="00F669CB">
        <w:rPr>
          <w:rFonts w:ascii="Times New Roman" w:hAnsi="Times New Roman"/>
          <w:sz w:val="24"/>
          <w:szCs w:val="24"/>
          <w:lang w:val="sr-Cyrl-RS"/>
        </w:rPr>
        <w:t>и подацима</w:t>
      </w:r>
      <w:r w:rsidRPr="00F669CB">
        <w:rPr>
          <w:rFonts w:ascii="Times New Roman" w:hAnsi="Times New Roman"/>
          <w:sz w:val="24"/>
          <w:szCs w:val="24"/>
          <w:lang w:val="sr-Cyrl-RS"/>
        </w:rPr>
        <w:t>, као и да га прате прописана упутства и информације</w:t>
      </w:r>
      <w:r w:rsidR="001E49DE" w:rsidRPr="00F669CB">
        <w:rPr>
          <w:rFonts w:ascii="Times New Roman" w:hAnsi="Times New Roman"/>
          <w:sz w:val="24"/>
          <w:szCs w:val="24"/>
          <w:lang w:val="sr-Cyrl-RS"/>
        </w:rPr>
        <w:t xml:space="preserve"> на српском језику</w:t>
      </w:r>
      <w:r w:rsidRPr="00F669CB">
        <w:rPr>
          <w:rFonts w:ascii="Times New Roman" w:hAnsi="Times New Roman"/>
          <w:sz w:val="24"/>
          <w:szCs w:val="24"/>
          <w:lang w:val="sr-Cyrl-RS"/>
        </w:rPr>
        <w:t>, односно друга прописана документација</w:t>
      </w:r>
      <w:r w:rsidRPr="00F669CB">
        <w:rPr>
          <w:rFonts w:ascii="Times New Roman" w:hAnsi="Times New Roman"/>
          <w:sz w:val="24"/>
          <w:szCs w:val="24"/>
          <w:lang w:val="sr-Latn-CS"/>
        </w:rPr>
        <w:t>;</w:t>
      </w:r>
    </w:p>
    <w:p w:rsidR="00E5190B" w:rsidRPr="00F669CB" w:rsidRDefault="00E5190B" w:rsidP="00910A80">
      <w:pPr>
        <w:numPr>
          <w:ilvl w:val="0"/>
          <w:numId w:val="16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 xml:space="preserve">ако сматра или </w:t>
      </w:r>
      <w:r w:rsidR="009335F0" w:rsidRPr="00F669CB">
        <w:rPr>
          <w:rFonts w:ascii="Times New Roman" w:hAnsi="Times New Roman"/>
          <w:sz w:val="24"/>
          <w:szCs w:val="24"/>
          <w:lang w:val="sr-Cyrl-RS"/>
        </w:rPr>
        <w:t>има разлога да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532E62" w:rsidRPr="00F669CB">
        <w:rPr>
          <w:rFonts w:ascii="Times New Roman" w:hAnsi="Times New Roman"/>
          <w:sz w:val="24"/>
          <w:szCs w:val="24"/>
          <w:lang w:val="sr-Cyrl-RS"/>
        </w:rPr>
        <w:t>верује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да производ није усаглашен са прописаним захтевима, </w:t>
      </w:r>
      <w:r w:rsidRPr="00F669CB">
        <w:rPr>
          <w:rFonts w:ascii="Times New Roman" w:hAnsi="Times New Roman"/>
          <w:sz w:val="24"/>
          <w:szCs w:val="24"/>
          <w:lang w:val="sr-Cyrl-RS"/>
        </w:rPr>
        <w:t>испоручи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производ на тржишт</w:t>
      </w:r>
      <w:r w:rsidRPr="00F669CB">
        <w:rPr>
          <w:rFonts w:ascii="Times New Roman" w:hAnsi="Times New Roman"/>
          <w:sz w:val="24"/>
          <w:szCs w:val="24"/>
          <w:lang w:val="sr-Cyrl-RS"/>
        </w:rPr>
        <w:t>у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тек након што </w:t>
      </w:r>
      <w:r w:rsidR="00E00030" w:rsidRPr="00F669CB">
        <w:rPr>
          <w:rFonts w:ascii="Times New Roman" w:hAnsi="Times New Roman"/>
          <w:sz w:val="24"/>
          <w:szCs w:val="24"/>
          <w:lang w:val="sr-Cyrl-RS"/>
        </w:rPr>
        <w:t>је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усагла</w:t>
      </w:r>
      <w:r w:rsidR="00E00030" w:rsidRPr="00F669CB">
        <w:rPr>
          <w:rFonts w:ascii="Times New Roman" w:hAnsi="Times New Roman"/>
          <w:sz w:val="24"/>
          <w:szCs w:val="24"/>
          <w:lang w:val="sr-Cyrl-RS"/>
        </w:rPr>
        <w:t>шен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са тим захтевима и, ако тај производ представља ризик, о томе обавести произвођача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или увозника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и надлежни орган тржишног надзора;</w:t>
      </w:r>
    </w:p>
    <w:p w:rsidR="00E5190B" w:rsidRPr="00F669CB" w:rsidRDefault="00E5190B" w:rsidP="00910A80">
      <w:pPr>
        <w:numPr>
          <w:ilvl w:val="0"/>
          <w:numId w:val="16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 xml:space="preserve">обезбеди да, </w:t>
      </w:r>
      <w:r w:rsidRPr="00F669CB">
        <w:rPr>
          <w:rFonts w:ascii="Times New Roman" w:hAnsi="Times New Roman"/>
          <w:sz w:val="24"/>
          <w:szCs w:val="24"/>
          <w:lang w:val="sr-Cyrl-RS"/>
        </w:rPr>
        <w:t>док је производ под његовом одговорношћу</w:t>
      </w:r>
      <w:r w:rsidRPr="00F669CB">
        <w:rPr>
          <w:rFonts w:ascii="Times New Roman" w:hAnsi="Times New Roman"/>
          <w:sz w:val="24"/>
          <w:szCs w:val="24"/>
          <w:lang w:val="sr-Latn-CS"/>
        </w:rPr>
        <w:t>, услови складиштења или превоза не угрозе усаглашеност производа са прописаним захтевима</w:t>
      </w:r>
      <w:r w:rsidRPr="00F669CB">
        <w:rPr>
          <w:rFonts w:ascii="Times New Roman" w:hAnsi="Times New Roman"/>
          <w:sz w:val="24"/>
          <w:szCs w:val="24"/>
        </w:rPr>
        <w:t>;</w:t>
      </w:r>
    </w:p>
    <w:p w:rsidR="00E5190B" w:rsidRPr="00E60BFD" w:rsidRDefault="00E5190B" w:rsidP="00910A80">
      <w:pPr>
        <w:numPr>
          <w:ilvl w:val="0"/>
          <w:numId w:val="16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E60BFD">
        <w:rPr>
          <w:rFonts w:ascii="Times New Roman" w:hAnsi="Times New Roman"/>
          <w:sz w:val="24"/>
          <w:szCs w:val="24"/>
          <w:lang w:val="sr-Cyrl-RS"/>
        </w:rPr>
        <w:t xml:space="preserve">ако сматра или </w:t>
      </w:r>
      <w:r w:rsidR="000C1FDF" w:rsidRPr="00E60BFD">
        <w:rPr>
          <w:rFonts w:ascii="Times New Roman" w:hAnsi="Times New Roman"/>
          <w:sz w:val="24"/>
          <w:szCs w:val="24"/>
          <w:lang w:val="sr-Cyrl-RS"/>
        </w:rPr>
        <w:t>има разлога да</w:t>
      </w:r>
      <w:r w:rsidRPr="00E60B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030" w:rsidRPr="00E60BFD">
        <w:rPr>
          <w:rFonts w:ascii="Times New Roman" w:hAnsi="Times New Roman"/>
          <w:sz w:val="24"/>
          <w:szCs w:val="24"/>
          <w:lang w:val="sr-Cyrl-RS"/>
        </w:rPr>
        <w:t>верује</w:t>
      </w:r>
      <w:r w:rsidRPr="00E60BFD">
        <w:rPr>
          <w:rFonts w:ascii="Times New Roman" w:hAnsi="Times New Roman"/>
          <w:sz w:val="24"/>
          <w:szCs w:val="24"/>
          <w:lang w:val="sr-Cyrl-RS"/>
        </w:rPr>
        <w:t xml:space="preserve"> да производ који је испоручио на тржишту није усаглашен са техничким прописом, обезбеђује предузимање потребних корективних радњи како би тај производ </w:t>
      </w:r>
      <w:r w:rsidR="00E00030" w:rsidRPr="00E60BFD">
        <w:rPr>
          <w:rFonts w:ascii="Times New Roman" w:hAnsi="Times New Roman"/>
          <w:sz w:val="24"/>
          <w:szCs w:val="24"/>
          <w:lang w:val="sr-Cyrl-RS"/>
        </w:rPr>
        <w:t xml:space="preserve">био </w:t>
      </w:r>
      <w:r w:rsidRPr="00E60BFD">
        <w:rPr>
          <w:rFonts w:ascii="Times New Roman" w:hAnsi="Times New Roman"/>
          <w:sz w:val="24"/>
          <w:szCs w:val="24"/>
          <w:lang w:val="sr-Cyrl-RS"/>
        </w:rPr>
        <w:t>усагла</w:t>
      </w:r>
      <w:r w:rsidR="00E00030" w:rsidRPr="00E60BFD">
        <w:rPr>
          <w:rFonts w:ascii="Times New Roman" w:hAnsi="Times New Roman"/>
          <w:sz w:val="24"/>
          <w:szCs w:val="24"/>
          <w:lang w:val="sr-Cyrl-RS"/>
        </w:rPr>
        <w:t>шен</w:t>
      </w:r>
      <w:r w:rsidRPr="00E60BFD">
        <w:rPr>
          <w:rFonts w:ascii="Times New Roman" w:hAnsi="Times New Roman"/>
          <w:sz w:val="24"/>
          <w:szCs w:val="24"/>
          <w:lang w:val="sr-Cyrl-RS"/>
        </w:rPr>
        <w:t xml:space="preserve"> са техничким прописом или, ако је одговарајуће, како би </w:t>
      </w:r>
      <w:r w:rsidR="00E00030" w:rsidRPr="00E60BFD">
        <w:rPr>
          <w:rFonts w:ascii="Times New Roman" w:hAnsi="Times New Roman"/>
          <w:sz w:val="24"/>
          <w:szCs w:val="24"/>
          <w:lang w:val="sr-Cyrl-RS"/>
        </w:rPr>
        <w:t>био</w:t>
      </w:r>
      <w:r w:rsidRPr="00E60BFD">
        <w:rPr>
          <w:rFonts w:ascii="Times New Roman" w:hAnsi="Times New Roman"/>
          <w:sz w:val="24"/>
          <w:szCs w:val="24"/>
          <w:lang w:val="sr-Cyrl-RS"/>
        </w:rPr>
        <w:t xml:space="preserve"> пову</w:t>
      </w:r>
      <w:r w:rsidR="00E00030" w:rsidRPr="00E60BFD">
        <w:rPr>
          <w:rFonts w:ascii="Times New Roman" w:hAnsi="Times New Roman"/>
          <w:sz w:val="24"/>
          <w:szCs w:val="24"/>
          <w:lang w:val="sr-Cyrl-RS"/>
        </w:rPr>
        <w:t>чен</w:t>
      </w:r>
      <w:r w:rsidRPr="00E60BFD">
        <w:rPr>
          <w:rFonts w:ascii="Times New Roman" w:hAnsi="Times New Roman"/>
          <w:sz w:val="24"/>
          <w:szCs w:val="24"/>
          <w:lang w:val="sr-Cyrl-RS"/>
        </w:rPr>
        <w:t xml:space="preserve"> или опозва</w:t>
      </w:r>
      <w:r w:rsidR="00E00030" w:rsidRPr="00E60BFD">
        <w:rPr>
          <w:rFonts w:ascii="Times New Roman" w:hAnsi="Times New Roman"/>
          <w:sz w:val="24"/>
          <w:szCs w:val="24"/>
          <w:lang w:val="sr-Cyrl-RS"/>
        </w:rPr>
        <w:t>н</w:t>
      </w:r>
      <w:r w:rsidR="006E76FB" w:rsidRPr="00E60BFD">
        <w:rPr>
          <w:rFonts w:ascii="Times New Roman" w:hAnsi="Times New Roman"/>
          <w:sz w:val="24"/>
          <w:szCs w:val="24"/>
          <w:lang w:val="sr-Latn-RS"/>
        </w:rPr>
        <w:t>,</w:t>
      </w:r>
      <w:r w:rsidR="006E76FB" w:rsidRPr="00E60BFD">
        <w:rPr>
          <w:rFonts w:ascii="Times New Roman" w:hAnsi="Times New Roman"/>
          <w:sz w:val="24"/>
          <w:szCs w:val="24"/>
          <w:lang w:val="sr-Cyrl-RS"/>
        </w:rPr>
        <w:t xml:space="preserve"> да</w:t>
      </w:r>
      <w:r w:rsidR="00E60B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76FB" w:rsidRPr="00E60BFD">
        <w:rPr>
          <w:rFonts w:ascii="Times New Roman" w:hAnsi="Times New Roman"/>
          <w:sz w:val="24"/>
          <w:szCs w:val="24"/>
          <w:lang w:val="sr-Cyrl-RS"/>
        </w:rPr>
        <w:t>обавести орган тржишног надзора о врсти неусаглашености и предузетим корективним радњама</w:t>
      </w:r>
      <w:r w:rsidR="00E60BFD" w:rsidRPr="00E60BFD">
        <w:rPr>
          <w:rFonts w:ascii="Times New Roman" w:hAnsi="Times New Roman"/>
          <w:sz w:val="24"/>
          <w:szCs w:val="24"/>
          <w:lang w:val="sr-Cyrl-RS"/>
        </w:rPr>
        <w:t>, ако тај производ представља ризик</w:t>
      </w:r>
      <w:r w:rsidRPr="00E60BFD">
        <w:rPr>
          <w:rFonts w:ascii="Times New Roman" w:hAnsi="Times New Roman"/>
          <w:sz w:val="24"/>
          <w:szCs w:val="24"/>
          <w:lang w:val="sr-Cyrl-RS"/>
        </w:rPr>
        <w:t>;</w:t>
      </w:r>
    </w:p>
    <w:p w:rsidR="00E5190B" w:rsidRPr="00F669CB" w:rsidRDefault="00777BD1" w:rsidP="0038352B">
      <w:pPr>
        <w:numPr>
          <w:ilvl w:val="0"/>
          <w:numId w:val="16"/>
        </w:numPr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када је прописано</w:t>
      </w:r>
      <w:r w:rsidR="000D03DE" w:rsidRPr="00F669CB">
        <w:rPr>
          <w:rFonts w:ascii="Times New Roman" w:hAnsi="Times New Roman"/>
          <w:sz w:val="24"/>
          <w:szCs w:val="24"/>
          <w:lang w:val="sr-Cyrl-RS"/>
        </w:rPr>
        <w:t xml:space="preserve"> техничким прописом</w:t>
      </w:r>
      <w:r w:rsidR="00E5190B" w:rsidRPr="00F669CB">
        <w:rPr>
          <w:rFonts w:ascii="Times New Roman" w:hAnsi="Times New Roman"/>
          <w:sz w:val="24"/>
          <w:szCs w:val="24"/>
          <w:lang w:val="sr-Latn-CS"/>
        </w:rPr>
        <w:t>, до</w:t>
      </w:r>
      <w:r w:rsidR="00D00A9E" w:rsidRPr="00F669CB">
        <w:rPr>
          <w:rFonts w:ascii="Times New Roman" w:hAnsi="Times New Roman"/>
          <w:sz w:val="24"/>
          <w:szCs w:val="24"/>
          <w:lang w:val="sr-Latn-CS"/>
        </w:rPr>
        <w:t xml:space="preserve">ставља надлежном органу </w:t>
      </w:r>
      <w:r w:rsidR="00D00A9E" w:rsidRPr="00F669CB">
        <w:rPr>
          <w:rFonts w:ascii="Times New Roman" w:hAnsi="Times New Roman"/>
          <w:sz w:val="24"/>
          <w:szCs w:val="24"/>
          <w:lang w:val="sr-Cyrl-RS"/>
        </w:rPr>
        <w:t>прописане</w:t>
      </w:r>
      <w:r w:rsidR="00E5190B" w:rsidRPr="00F669CB">
        <w:rPr>
          <w:rFonts w:ascii="Times New Roman" w:hAnsi="Times New Roman"/>
          <w:sz w:val="24"/>
          <w:szCs w:val="24"/>
          <w:lang w:val="sr-Latn-CS"/>
        </w:rPr>
        <w:t xml:space="preserve"> информације, односно </w:t>
      </w:r>
      <w:r w:rsidR="005011F4" w:rsidRPr="00F669CB">
        <w:rPr>
          <w:rFonts w:ascii="Times New Roman" w:hAnsi="Times New Roman"/>
          <w:sz w:val="24"/>
          <w:szCs w:val="24"/>
          <w:lang w:val="sr-Latn-CS"/>
        </w:rPr>
        <w:t>документацију</w:t>
      </w:r>
      <w:r w:rsidR="000D03DE" w:rsidRPr="00F669CB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0D03DE" w:rsidRPr="00F669CB">
        <w:rPr>
          <w:rFonts w:ascii="Times New Roman" w:hAnsi="Times New Roman"/>
          <w:sz w:val="24"/>
          <w:szCs w:val="24"/>
          <w:lang w:val="sr-Cyrl-RS"/>
        </w:rPr>
        <w:t xml:space="preserve">укључујући и информације органу </w:t>
      </w:r>
      <w:r w:rsidR="000D03DE" w:rsidRPr="00F669CB">
        <w:rPr>
          <w:rFonts w:ascii="Times New Roman" w:hAnsi="Times New Roman"/>
          <w:sz w:val="24"/>
          <w:szCs w:val="24"/>
          <w:lang w:val="sr-Cyrl-RS"/>
        </w:rPr>
        <w:lastRenderedPageBreak/>
        <w:t>тржишног надзора, а које су неопходне за потврђивање усаглашености производа, на образложен захтев,</w:t>
      </w:r>
      <w:r w:rsidR="006E76FB" w:rsidRPr="00F669C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D03DE" w:rsidRPr="00F669CB">
        <w:rPr>
          <w:rFonts w:ascii="Times New Roman" w:hAnsi="Times New Roman"/>
          <w:sz w:val="24"/>
          <w:szCs w:val="24"/>
          <w:lang w:val="sr-Cyrl-RS"/>
        </w:rPr>
        <w:t xml:space="preserve">на језику који </w:t>
      </w:r>
      <w:r w:rsidR="00FC4E72" w:rsidRPr="00F669CB">
        <w:rPr>
          <w:rFonts w:ascii="Times New Roman" w:hAnsi="Times New Roman"/>
          <w:sz w:val="24"/>
          <w:szCs w:val="24"/>
          <w:lang w:val="sr-Cyrl-RS"/>
        </w:rPr>
        <w:t>на језику који је у службеној употреби у Републици Србији</w:t>
      </w:r>
      <w:r w:rsidR="00E5190B" w:rsidRPr="00F669CB">
        <w:rPr>
          <w:rFonts w:ascii="Times New Roman" w:hAnsi="Times New Roman"/>
          <w:sz w:val="24"/>
          <w:szCs w:val="24"/>
          <w:lang w:val="sr-Latn-CS"/>
        </w:rPr>
        <w:t>;</w:t>
      </w:r>
    </w:p>
    <w:p w:rsidR="002871BA" w:rsidRPr="00F669CB" w:rsidRDefault="00E5190B" w:rsidP="00910A80">
      <w:pPr>
        <w:numPr>
          <w:ilvl w:val="0"/>
          <w:numId w:val="16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 xml:space="preserve">сарађује са надлежним органима, на њихов захтев, у свим радњама предузетим у циљу избегавања ризика које представља производ који је </w:t>
      </w:r>
      <w:r w:rsidR="00F24EDC" w:rsidRPr="00F669CB">
        <w:rPr>
          <w:rFonts w:ascii="Times New Roman" w:hAnsi="Times New Roman"/>
          <w:sz w:val="24"/>
          <w:szCs w:val="24"/>
          <w:lang w:val="sr-Cyrl-RS"/>
        </w:rPr>
        <w:t>испоручио</w:t>
      </w:r>
      <w:r w:rsidR="00F24EDC" w:rsidRPr="00F669CB">
        <w:rPr>
          <w:rFonts w:ascii="Times New Roman" w:hAnsi="Times New Roman"/>
          <w:sz w:val="24"/>
          <w:szCs w:val="24"/>
          <w:lang w:val="sr-Latn-CS"/>
        </w:rPr>
        <w:t xml:space="preserve"> на тржишт</w:t>
      </w:r>
      <w:r w:rsidR="00F24EDC" w:rsidRPr="00F669CB">
        <w:rPr>
          <w:rFonts w:ascii="Times New Roman" w:hAnsi="Times New Roman"/>
          <w:sz w:val="24"/>
          <w:szCs w:val="24"/>
          <w:lang w:val="sr-Cyrl-RS"/>
        </w:rPr>
        <w:t>у</w:t>
      </w:r>
      <w:r w:rsidR="002871BA" w:rsidRPr="00F669CB">
        <w:rPr>
          <w:rFonts w:ascii="Times New Roman" w:hAnsi="Times New Roman"/>
          <w:sz w:val="24"/>
          <w:szCs w:val="24"/>
          <w:lang w:val="sr-Cyrl-RS"/>
        </w:rPr>
        <w:t>;</w:t>
      </w:r>
    </w:p>
    <w:p w:rsidR="00E5190B" w:rsidRPr="00F669CB" w:rsidRDefault="0095039A" w:rsidP="00910A80">
      <w:pPr>
        <w:numPr>
          <w:ilvl w:val="0"/>
          <w:numId w:val="16"/>
        </w:numPr>
        <w:tabs>
          <w:tab w:val="clear" w:pos="1080"/>
          <w:tab w:val="left" w:pos="990"/>
        </w:tabs>
        <w:spacing w:after="0"/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спроводи активности и обезбеђује испуњеност других захтева утврђених техничким прописом</w:t>
      </w:r>
      <w:r w:rsidR="002871BA" w:rsidRPr="00F669CB">
        <w:rPr>
          <w:rFonts w:ascii="Times New Roman" w:hAnsi="Times New Roman"/>
          <w:sz w:val="24"/>
          <w:szCs w:val="24"/>
          <w:lang w:val="sr-Latn-CS"/>
        </w:rPr>
        <w:t>.</w:t>
      </w:r>
    </w:p>
    <w:p w:rsidR="00E5190B" w:rsidRPr="00F669CB" w:rsidRDefault="00E5190B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190B" w:rsidRPr="00F669CB" w:rsidRDefault="00E5190B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54" w:name="_Toc478639175"/>
      <w:bookmarkStart w:id="55" w:name="_Toc478998082"/>
      <w:r w:rsidRPr="00F669CB">
        <w:rPr>
          <w:rFonts w:ascii="Times New Roman" w:hAnsi="Times New Roman"/>
          <w:lang w:val="sr-Cyrl-RS"/>
        </w:rPr>
        <w:t>Посебне обавезе увозника и дистрибутера</w:t>
      </w:r>
      <w:bookmarkEnd w:id="54"/>
      <w:bookmarkEnd w:id="55"/>
    </w:p>
    <w:p w:rsidR="00ED48D6" w:rsidRPr="00F669CB" w:rsidRDefault="00ED48D6" w:rsidP="00910A80">
      <w:pPr>
        <w:spacing w:after="0"/>
        <w:ind w:firstLine="0"/>
        <w:rPr>
          <w:lang w:val="sr-Cyrl-RS"/>
        </w:rPr>
      </w:pPr>
    </w:p>
    <w:p w:rsidR="00E5190B" w:rsidRPr="00F669CB" w:rsidRDefault="00E5190B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b w:val="0"/>
          <w:sz w:val="24"/>
          <w:szCs w:val="24"/>
          <w:lang w:val="hr-HR"/>
        </w:rPr>
        <w:t>Члан 2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8</w:t>
      </w:r>
      <w:r w:rsidR="00ED48D6" w:rsidRPr="00F669CB">
        <w:rPr>
          <w:rFonts w:ascii="Times New Roman" w:hAnsi="Times New Roman"/>
          <w:b w:val="0"/>
          <w:sz w:val="24"/>
          <w:szCs w:val="24"/>
          <w:lang w:val="sr-Cyrl-RS"/>
        </w:rPr>
        <w:t>.</w:t>
      </w:r>
    </w:p>
    <w:p w:rsidR="00E5190B" w:rsidRPr="00F669CB" w:rsidRDefault="00E5190B" w:rsidP="00BC2214">
      <w:pPr>
        <w:tabs>
          <w:tab w:val="clear" w:pos="108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Увозник</w:t>
      </w:r>
      <w:r w:rsidR="00355C7B" w:rsidRPr="00F669CB">
        <w:rPr>
          <w:rFonts w:ascii="Times New Roman" w:hAnsi="Times New Roman"/>
          <w:sz w:val="24"/>
          <w:szCs w:val="24"/>
          <w:lang w:val="sr-Cyrl-RS"/>
        </w:rPr>
        <w:t xml:space="preserve"> или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д</w:t>
      </w:r>
      <w:r w:rsidRPr="00F669CB">
        <w:rPr>
          <w:rFonts w:ascii="Times New Roman" w:hAnsi="Times New Roman"/>
          <w:sz w:val="24"/>
          <w:szCs w:val="24"/>
          <w:lang w:val="sr-Latn-CS"/>
        </w:rPr>
        <w:t>истрибутер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кој</w:t>
      </w:r>
      <w:r w:rsidR="00355C7B" w:rsidRPr="00F669CB">
        <w:rPr>
          <w:rFonts w:ascii="Times New Roman" w:hAnsi="Times New Roman"/>
          <w:sz w:val="24"/>
          <w:szCs w:val="24"/>
          <w:lang w:val="sr-Cyrl-RS"/>
        </w:rPr>
        <w:t>и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став</w:t>
      </w:r>
      <w:r w:rsidRPr="00F669CB">
        <w:rPr>
          <w:rFonts w:ascii="Times New Roman" w:hAnsi="Times New Roman"/>
          <w:sz w:val="24"/>
          <w:szCs w:val="24"/>
          <w:lang w:val="sr-Cyrl-RS"/>
        </w:rPr>
        <w:t>ља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на тржиште производ под својим именом или </w:t>
      </w:r>
      <w:r w:rsidRPr="00F669CB">
        <w:rPr>
          <w:rFonts w:ascii="Times New Roman" w:hAnsi="Times New Roman"/>
          <w:sz w:val="24"/>
          <w:szCs w:val="24"/>
          <w:lang w:val="sr-Cyrl-RS"/>
        </w:rPr>
        <w:t>трговачким знаком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0B1FB7" w:rsidRPr="00F669CB">
        <w:rPr>
          <w:rFonts w:ascii="Times New Roman" w:hAnsi="Times New Roman"/>
          <w:sz w:val="24"/>
          <w:szCs w:val="24"/>
          <w:lang w:val="sr-Cyrl-RS"/>
        </w:rPr>
        <w:t xml:space="preserve">сматра се произвођачем и </w:t>
      </w:r>
      <w:r w:rsidRPr="00F669CB">
        <w:rPr>
          <w:rFonts w:ascii="Times New Roman" w:hAnsi="Times New Roman"/>
          <w:sz w:val="24"/>
          <w:szCs w:val="24"/>
          <w:lang w:val="sr-Latn-CS"/>
        </w:rPr>
        <w:t>преузима обавезе</w:t>
      </w:r>
      <w:r w:rsidR="001A14BB" w:rsidRPr="00F669CB">
        <w:rPr>
          <w:rFonts w:ascii="Times New Roman" w:hAnsi="Times New Roman"/>
          <w:sz w:val="24"/>
          <w:szCs w:val="24"/>
          <w:lang w:val="sr-Cyrl-RS"/>
        </w:rPr>
        <w:t xml:space="preserve"> произвођача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у вези са </w:t>
      </w:r>
      <w:r w:rsidRPr="00F669CB">
        <w:rPr>
          <w:rFonts w:ascii="Times New Roman" w:hAnsi="Times New Roman"/>
          <w:sz w:val="24"/>
          <w:szCs w:val="24"/>
          <w:lang w:val="sr-Latn-CS"/>
        </w:rPr>
        <w:t>стављ</w:t>
      </w:r>
      <w:r w:rsidRPr="00F669CB">
        <w:rPr>
          <w:rFonts w:ascii="Times New Roman" w:hAnsi="Times New Roman"/>
          <w:sz w:val="24"/>
          <w:szCs w:val="24"/>
          <w:lang w:val="sr-Cyrl-RS"/>
        </w:rPr>
        <w:t>ањем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производа </w:t>
      </w:r>
      <w:r w:rsidRPr="00F669CB">
        <w:rPr>
          <w:rFonts w:ascii="Times New Roman" w:hAnsi="Times New Roman"/>
          <w:sz w:val="24"/>
          <w:szCs w:val="24"/>
          <w:lang w:val="sr-Latn-CS"/>
        </w:rPr>
        <w:t>на тржиште</w:t>
      </w:r>
      <w:r w:rsidR="00BC2214" w:rsidRPr="00F669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669CB">
        <w:rPr>
          <w:rFonts w:ascii="Times New Roman" w:hAnsi="Times New Roman"/>
          <w:sz w:val="24"/>
          <w:szCs w:val="24"/>
          <w:lang w:val="sr-Cyrl-RS"/>
        </w:rPr>
        <w:t>с тим да техничка документација за тај производ не мора да гласи на име увозника, односно дистрибутера.</w:t>
      </w:r>
      <w:r w:rsidRPr="00F669CB">
        <w:rPr>
          <w:rFonts w:ascii="Times New Roman" w:hAnsi="Times New Roman"/>
          <w:sz w:val="24"/>
          <w:szCs w:val="24"/>
        </w:rPr>
        <w:t xml:space="preserve"> </w:t>
      </w:r>
    </w:p>
    <w:p w:rsidR="005E6598" w:rsidRPr="00F669CB" w:rsidRDefault="005E6598" w:rsidP="00910A80">
      <w:pPr>
        <w:tabs>
          <w:tab w:val="left" w:pos="1152"/>
        </w:tabs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E5190B" w:rsidRPr="00F669CB" w:rsidRDefault="00E5190B" w:rsidP="00910A80">
      <w:pPr>
        <w:tabs>
          <w:tab w:val="clear" w:pos="1080"/>
        </w:tabs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Члан 2</w:t>
      </w:r>
      <w:r w:rsidR="00A95545" w:rsidRPr="00F669CB">
        <w:rPr>
          <w:rFonts w:ascii="Times New Roman" w:hAnsi="Times New Roman"/>
          <w:sz w:val="24"/>
          <w:szCs w:val="24"/>
          <w:lang w:val="sr-Latn-RS"/>
        </w:rPr>
        <w:t>9</w:t>
      </w:r>
      <w:r w:rsidR="00400F60" w:rsidRPr="00F669CB">
        <w:rPr>
          <w:rFonts w:ascii="Times New Roman" w:hAnsi="Times New Roman"/>
          <w:sz w:val="24"/>
          <w:szCs w:val="24"/>
          <w:lang w:val="sr-Cyrl-RS"/>
        </w:rPr>
        <w:t>.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5190B" w:rsidRPr="00F669CB" w:rsidRDefault="00E5190B" w:rsidP="00DA1BC7">
      <w:pPr>
        <w:tabs>
          <w:tab w:val="clear" w:pos="108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Увозник, д</w:t>
      </w:r>
      <w:r w:rsidRPr="00F669CB">
        <w:rPr>
          <w:rFonts w:ascii="Times New Roman" w:hAnsi="Times New Roman"/>
          <w:sz w:val="24"/>
          <w:szCs w:val="24"/>
          <w:lang w:val="sr-Latn-CS"/>
        </w:rPr>
        <w:t>истрибутер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или друго лице које </w:t>
      </w:r>
      <w:r w:rsidRPr="00F669CB">
        <w:rPr>
          <w:rFonts w:ascii="Times New Roman" w:hAnsi="Times New Roman"/>
          <w:sz w:val="24"/>
          <w:szCs w:val="24"/>
          <w:lang w:val="sr-Latn-CS"/>
        </w:rPr>
        <w:t>измени производ</w:t>
      </w:r>
      <w:r w:rsidR="00740A2E" w:rsidRPr="00F669CB">
        <w:rPr>
          <w:rFonts w:ascii="Times New Roman" w:hAnsi="Times New Roman"/>
          <w:sz w:val="24"/>
          <w:szCs w:val="24"/>
          <w:lang w:val="sr-Cyrl-RS"/>
        </w:rPr>
        <w:t>, који је већ стављен на тржиште,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у мери која утиче на усаглашеност са </w:t>
      </w:r>
      <w:r w:rsidRPr="00F669CB">
        <w:rPr>
          <w:rFonts w:ascii="Times New Roman" w:hAnsi="Times New Roman"/>
          <w:sz w:val="24"/>
          <w:szCs w:val="24"/>
          <w:lang w:val="sr-Cyrl-RS"/>
        </w:rPr>
        <w:t>захтевима из техничких прописа,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B1FB7" w:rsidRPr="00F669CB">
        <w:rPr>
          <w:rFonts w:ascii="Times New Roman" w:hAnsi="Times New Roman"/>
          <w:sz w:val="24"/>
          <w:szCs w:val="24"/>
          <w:lang w:val="sr-Latn-CS"/>
        </w:rPr>
        <w:t xml:space="preserve">сматра се произвођачем и 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преузима обавезе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произвођача у вези са </w:t>
      </w:r>
      <w:r w:rsidRPr="00F669CB">
        <w:rPr>
          <w:rFonts w:ascii="Times New Roman" w:hAnsi="Times New Roman"/>
          <w:sz w:val="24"/>
          <w:szCs w:val="24"/>
          <w:lang w:val="sr-Latn-CS"/>
        </w:rPr>
        <w:t>стављ</w:t>
      </w:r>
      <w:r w:rsidRPr="00F669CB">
        <w:rPr>
          <w:rFonts w:ascii="Times New Roman" w:hAnsi="Times New Roman"/>
          <w:sz w:val="24"/>
          <w:szCs w:val="24"/>
          <w:lang w:val="sr-Cyrl-RS"/>
        </w:rPr>
        <w:t>ањем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производа </w:t>
      </w:r>
      <w:r w:rsidRPr="00F669CB">
        <w:rPr>
          <w:rFonts w:ascii="Times New Roman" w:hAnsi="Times New Roman"/>
          <w:sz w:val="24"/>
          <w:szCs w:val="24"/>
          <w:lang w:val="sr-Latn-CS"/>
        </w:rPr>
        <w:t>на тржиште</w:t>
      </w:r>
      <w:r w:rsidR="00DA1BC7" w:rsidRPr="00F669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с тим да техничка документација </w:t>
      </w:r>
      <w:r w:rsidR="00740A2E" w:rsidRPr="00F669CB">
        <w:rPr>
          <w:rFonts w:ascii="Times New Roman" w:hAnsi="Times New Roman"/>
          <w:sz w:val="24"/>
          <w:szCs w:val="24"/>
          <w:lang w:val="sr-Cyrl-RS"/>
        </w:rPr>
        <w:t>која се односи на измене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производ</w:t>
      </w:r>
      <w:r w:rsidR="00740A2E" w:rsidRPr="00F669CB">
        <w:rPr>
          <w:rFonts w:ascii="Times New Roman" w:hAnsi="Times New Roman"/>
          <w:sz w:val="24"/>
          <w:szCs w:val="24"/>
          <w:lang w:val="sr-Cyrl-RS"/>
        </w:rPr>
        <w:t>а</w:t>
      </w:r>
      <w:r w:rsidR="00DA1BC7" w:rsidRPr="00F669CB">
        <w:rPr>
          <w:rFonts w:ascii="Times New Roman" w:hAnsi="Times New Roman"/>
          <w:sz w:val="24"/>
          <w:szCs w:val="24"/>
          <w:lang w:val="sr-Cyrl-RS"/>
        </w:rPr>
        <w:t xml:space="preserve"> мора да гласи на име увозника, дистрибутера или другог лица које је изменило производ</w:t>
      </w:r>
      <w:r w:rsidRPr="00F669CB">
        <w:rPr>
          <w:rFonts w:ascii="Times New Roman" w:hAnsi="Times New Roman"/>
          <w:sz w:val="24"/>
          <w:szCs w:val="24"/>
          <w:lang w:val="sr-Cyrl-RS"/>
        </w:rPr>
        <w:t>.</w:t>
      </w:r>
      <w:r w:rsidRPr="00F669CB">
        <w:rPr>
          <w:rFonts w:ascii="Times New Roman" w:hAnsi="Times New Roman"/>
          <w:sz w:val="24"/>
          <w:szCs w:val="24"/>
        </w:rPr>
        <w:t xml:space="preserve"> </w:t>
      </w:r>
    </w:p>
    <w:p w:rsidR="002103B5" w:rsidRPr="00F669CB" w:rsidRDefault="002103B5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E5190B" w:rsidRPr="00F669CB" w:rsidRDefault="00455DA6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56" w:name="_Toc478639176"/>
      <w:bookmarkStart w:id="57" w:name="_Toc478998083"/>
      <w:r w:rsidRPr="00F669CB">
        <w:rPr>
          <w:rFonts w:ascii="Times New Roman" w:hAnsi="Times New Roman"/>
          <w:lang w:val="sr-Cyrl-RS"/>
        </w:rPr>
        <w:t>И</w:t>
      </w:r>
      <w:r w:rsidR="002422AE" w:rsidRPr="00F669CB">
        <w:rPr>
          <w:rFonts w:ascii="Times New Roman" w:hAnsi="Times New Roman"/>
          <w:lang w:val="sr-Cyrl-RS"/>
        </w:rPr>
        <w:t>дентификација</w:t>
      </w:r>
      <w:r w:rsidR="00E5190B" w:rsidRPr="00F669CB">
        <w:rPr>
          <w:rFonts w:ascii="Times New Roman" w:hAnsi="Times New Roman"/>
          <w:lang w:val="sr-Cyrl-RS"/>
        </w:rPr>
        <w:t xml:space="preserve"> испоручи</w:t>
      </w:r>
      <w:r w:rsidRPr="00F669CB">
        <w:rPr>
          <w:rFonts w:ascii="Times New Roman" w:hAnsi="Times New Roman"/>
          <w:lang w:val="sr-Cyrl-RS"/>
        </w:rPr>
        <w:t>о</w:t>
      </w:r>
      <w:r w:rsidR="00E5190B" w:rsidRPr="00F669CB">
        <w:rPr>
          <w:rFonts w:ascii="Times New Roman" w:hAnsi="Times New Roman"/>
          <w:lang w:val="sr-Cyrl-RS"/>
        </w:rPr>
        <w:t>ца</w:t>
      </w:r>
      <w:bookmarkEnd w:id="56"/>
      <w:bookmarkEnd w:id="57"/>
    </w:p>
    <w:p w:rsidR="00ED48D6" w:rsidRPr="00F669CB" w:rsidRDefault="00ED48D6" w:rsidP="00910A80">
      <w:pPr>
        <w:spacing w:after="0"/>
        <w:rPr>
          <w:lang w:val="sr-Cyrl-RS"/>
        </w:rPr>
      </w:pPr>
    </w:p>
    <w:p w:rsidR="00E5190B" w:rsidRPr="00F669CB" w:rsidRDefault="00A95545" w:rsidP="00910A80">
      <w:pPr>
        <w:tabs>
          <w:tab w:val="clear" w:pos="1080"/>
        </w:tabs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Pr="00F669CB">
        <w:rPr>
          <w:rFonts w:ascii="Times New Roman" w:hAnsi="Times New Roman"/>
          <w:sz w:val="24"/>
          <w:szCs w:val="24"/>
          <w:lang w:val="sr-Latn-RS"/>
        </w:rPr>
        <w:t>30</w:t>
      </w:r>
      <w:r w:rsidR="00400F60" w:rsidRPr="00F669C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5190B" w:rsidRPr="00F669CB" w:rsidRDefault="00E5190B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Испоручилац је </w:t>
      </w:r>
      <w:r w:rsidR="00355C7B" w:rsidRPr="00F669CB">
        <w:rPr>
          <w:rFonts w:ascii="Times New Roman" w:hAnsi="Times New Roman" w:cs="Times New Roman"/>
          <w:sz w:val="24"/>
          <w:szCs w:val="24"/>
          <w:lang w:val="sr-Cyrl-RS"/>
        </w:rPr>
        <w:t>дужан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да чува и да, на захтев надлежног инспектора, достави податке о испоручиоцу од кога је набавио производ, као и податке о испоручиоцу коме је испоручио производ.</w:t>
      </w:r>
    </w:p>
    <w:p w:rsidR="00E5190B" w:rsidRPr="00F669CB" w:rsidRDefault="00E5190B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Период чувања података из става 1. утврђује се техничким прописом. За производе за које техничким прописом није утврђен период чувања и достављања</w:t>
      </w:r>
      <w:r w:rsidR="00CA0C38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ових података, тај период је десет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година од датума испоруке.</w:t>
      </w:r>
    </w:p>
    <w:p w:rsidR="00E5190B" w:rsidRPr="00F669CB" w:rsidRDefault="00E5190B" w:rsidP="00910A80">
      <w:pPr>
        <w:pStyle w:val="Clan"/>
        <w:tabs>
          <w:tab w:val="left" w:pos="1152"/>
        </w:tabs>
        <w:spacing w:before="0" w:after="0"/>
        <w:ind w:left="0" w:right="0" w:firstLine="720"/>
        <w:rPr>
          <w:rFonts w:ascii="Times New Roman" w:hAnsi="Times New Roman"/>
          <w:b w:val="0"/>
          <w:sz w:val="24"/>
          <w:szCs w:val="24"/>
          <w:lang w:val="sr-Latn-CS"/>
        </w:rPr>
      </w:pPr>
    </w:p>
    <w:p w:rsidR="00E5190B" w:rsidRPr="00F669CB" w:rsidRDefault="00E5190B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58" w:name="_Toc478639177"/>
      <w:bookmarkStart w:id="59" w:name="_Toc478998084"/>
      <w:r w:rsidRPr="00F669CB">
        <w:rPr>
          <w:rFonts w:ascii="Times New Roman" w:hAnsi="Times New Roman"/>
          <w:lang w:val="sr-Latn-CS"/>
        </w:rPr>
        <w:t>Обавезе власника производа у употреби</w:t>
      </w:r>
      <w:bookmarkEnd w:id="58"/>
      <w:bookmarkEnd w:id="59"/>
    </w:p>
    <w:p w:rsidR="00ED48D6" w:rsidRPr="00F669CB" w:rsidRDefault="00ED48D6" w:rsidP="00910A80">
      <w:pPr>
        <w:spacing w:after="0"/>
        <w:rPr>
          <w:lang w:val="sr-Cyrl-RS"/>
        </w:rPr>
      </w:pPr>
    </w:p>
    <w:p w:rsidR="00E5190B" w:rsidRPr="00F669CB" w:rsidRDefault="00A95545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hr-HR"/>
        </w:rPr>
        <w:t>Члан 31</w:t>
      </w:r>
      <w:r w:rsidR="00E5190B" w:rsidRPr="00F669CB">
        <w:rPr>
          <w:rFonts w:ascii="Times New Roman" w:hAnsi="Times New Roman"/>
          <w:b w:val="0"/>
          <w:sz w:val="24"/>
          <w:szCs w:val="24"/>
          <w:lang w:val="hr-HR"/>
        </w:rPr>
        <w:t>.</w:t>
      </w:r>
    </w:p>
    <w:p w:rsidR="00E5190B" w:rsidRPr="00F669CB" w:rsidRDefault="00E5190B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Власник производа, за који је техничким прописом утврђена обавеза прегледа ради потврђивања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усаглашености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производа током века употребе, може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да стави у употребу тај производ, односно да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омогући употребу т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производа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само ако су извршени прописани прегледи којима је потврђена његова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усаглашеност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E5190B" w:rsidRPr="00F669CB" w:rsidRDefault="00E5190B" w:rsidP="00910A80">
      <w:pPr>
        <w:pStyle w:val="1tekst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Технички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пропис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може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да се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одреди да прописане прегледе врши 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именовано или акредитовано тело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за оцењивање усаглашености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или орган државне управе.</w:t>
      </w:r>
    </w:p>
    <w:p w:rsidR="00E5190B" w:rsidRPr="00F669CB" w:rsidRDefault="00E5190B" w:rsidP="00910A80">
      <w:pPr>
        <w:tabs>
          <w:tab w:val="clear" w:pos="108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Ако се технички пропис примењује на сложен производ, односно постројење, тим прописом се може утврдити обавеза власника да чува прописану документацију, као и да докаже усаглашеност у случају основане сумње у усаглашеност.</w:t>
      </w:r>
    </w:p>
    <w:p w:rsidR="00F47E03" w:rsidRPr="00F669CB" w:rsidRDefault="00F47E03" w:rsidP="00D44356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4333E" w:rsidRPr="00F669CB" w:rsidRDefault="002305AF" w:rsidP="00910A80">
      <w:pPr>
        <w:pStyle w:val="Heading1"/>
        <w:tabs>
          <w:tab w:val="clear" w:pos="1080"/>
        </w:tabs>
        <w:spacing w:before="0" w:after="0"/>
        <w:ind w:firstLine="0"/>
        <w:jc w:val="center"/>
        <w:rPr>
          <w:rFonts w:ascii="Times New Roman" w:hAnsi="Times New Roman"/>
          <w:b w:val="0"/>
          <w:sz w:val="24"/>
          <w:szCs w:val="24"/>
          <w:lang w:val="sr-Latn-CS"/>
        </w:rPr>
      </w:pPr>
      <w:bookmarkStart w:id="60" w:name="_Toc478639184"/>
      <w:bookmarkStart w:id="61" w:name="_Toc478998085"/>
      <w:r w:rsidRPr="00F669CB">
        <w:rPr>
          <w:rFonts w:ascii="Times New Roman" w:hAnsi="Times New Roman"/>
          <w:b w:val="0"/>
          <w:sz w:val="24"/>
          <w:szCs w:val="24"/>
          <w:lang w:val="sr-Latn-CS"/>
        </w:rPr>
        <w:lastRenderedPageBreak/>
        <w:t>V</w:t>
      </w:r>
      <w:r w:rsidR="00360044" w:rsidRPr="00F669CB">
        <w:rPr>
          <w:rFonts w:ascii="Times New Roman" w:hAnsi="Times New Roman"/>
          <w:b w:val="0"/>
          <w:sz w:val="24"/>
          <w:szCs w:val="24"/>
          <w:lang w:val="sr-Latn-CS"/>
        </w:rPr>
        <w:t>I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. </w:t>
      </w:r>
      <w:r w:rsidR="00B96AED" w:rsidRPr="00F669CB">
        <w:rPr>
          <w:rFonts w:ascii="Times New Roman" w:hAnsi="Times New Roman"/>
          <w:b w:val="0"/>
          <w:sz w:val="24"/>
          <w:szCs w:val="24"/>
          <w:lang w:val="sr-Latn-CS"/>
        </w:rPr>
        <w:t>ВАЖЕЊЕ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/>
          <w:b w:val="0"/>
          <w:sz w:val="24"/>
          <w:szCs w:val="24"/>
          <w:lang w:val="sr-Latn-CS"/>
        </w:rPr>
        <w:t>ИНОСТРАНИХ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/>
          <w:b w:val="0"/>
          <w:sz w:val="24"/>
          <w:szCs w:val="24"/>
          <w:lang w:val="sr-Latn-CS"/>
        </w:rPr>
        <w:t>ИСПРАВА</w:t>
      </w:r>
      <w:r w:rsidR="00B97B37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="00B97B37" w:rsidRPr="00F669CB">
        <w:rPr>
          <w:rFonts w:ascii="Times New Roman" w:hAnsi="Times New Roman"/>
          <w:b w:val="0"/>
          <w:sz w:val="24"/>
          <w:szCs w:val="24"/>
          <w:lang w:val="sr-Cyrl-RS"/>
        </w:rPr>
        <w:t>О УСАГЛАШЕНОСТИ</w:t>
      </w:r>
      <w:bookmarkEnd w:id="60"/>
      <w:bookmarkEnd w:id="61"/>
    </w:p>
    <w:p w:rsidR="005C5643" w:rsidRPr="00F669CB" w:rsidRDefault="005C5643" w:rsidP="00910A80">
      <w:pPr>
        <w:pStyle w:val="Clan"/>
        <w:tabs>
          <w:tab w:val="left" w:pos="1152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Latn-CS"/>
        </w:rPr>
      </w:pPr>
    </w:p>
    <w:p w:rsidR="0024333E" w:rsidRPr="00F669CB" w:rsidRDefault="00B96AED" w:rsidP="00910A80">
      <w:pPr>
        <w:pStyle w:val="Clan"/>
        <w:tabs>
          <w:tab w:val="left" w:pos="1152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Cyrl-RS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</w:t>
      </w:r>
      <w:r w:rsidR="00ED1138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="00A95545" w:rsidRPr="00F669CB">
        <w:rPr>
          <w:rFonts w:ascii="Times New Roman" w:hAnsi="Times New Roman"/>
          <w:b w:val="0"/>
          <w:sz w:val="24"/>
          <w:szCs w:val="24"/>
          <w:lang w:val="sr-Cyrl-RS"/>
        </w:rPr>
        <w:t>3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2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  <w:r w:rsidR="00976D8A"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</w:p>
    <w:p w:rsidR="00EE1B7E" w:rsidRPr="00F669CB" w:rsidRDefault="0037741E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Исправ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о усаглашености кој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је издало инострано тело за оцењивање усаглашености (у даљем тексту: иностран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исправ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важ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у Републици Србији</w:t>
      </w:r>
      <w:r w:rsidR="00623ECF" w:rsidRPr="00F669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3ECF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ако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BD3911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издат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у складу с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потврђеним међународним споразумима чији је потписник Република Србија</w:t>
      </w:r>
      <w:r w:rsidR="00EE1B7E" w:rsidRPr="00F669C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E1B7E" w:rsidRPr="00F669CB" w:rsidDel="00EE1B7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01DBA" w:rsidRPr="00F669CB" w:rsidRDefault="00EE1B7E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669CB">
        <w:rPr>
          <w:rFonts w:ascii="Times New Roman" w:hAnsi="Times New Roman" w:cs="Times New Roman"/>
          <w:sz w:val="24"/>
          <w:szCs w:val="24"/>
          <w:lang w:val="hr-HR"/>
        </w:rPr>
        <w:t xml:space="preserve">адлежни министар </w:t>
      </w:r>
      <w:r w:rsidR="00CA2E75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решењем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може признати</w:t>
      </w:r>
      <w:r w:rsidRPr="00F669CB">
        <w:rPr>
          <w:rFonts w:ascii="Times New Roman" w:hAnsi="Times New Roman" w:cs="Times New Roman"/>
          <w:sz w:val="24"/>
          <w:szCs w:val="24"/>
          <w:lang w:val="hr-HR"/>
        </w:rPr>
        <w:t xml:space="preserve"> важење иностран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669CB">
        <w:rPr>
          <w:rFonts w:ascii="Times New Roman" w:hAnsi="Times New Roman" w:cs="Times New Roman"/>
          <w:sz w:val="24"/>
          <w:szCs w:val="24"/>
          <w:lang w:val="hr-HR"/>
        </w:rPr>
        <w:t xml:space="preserve"> исправ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567E1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hr-HR"/>
        </w:rPr>
        <w:t>кој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F669CB">
        <w:rPr>
          <w:rFonts w:ascii="Times New Roman" w:hAnsi="Times New Roman" w:cs="Times New Roman"/>
          <w:sz w:val="24"/>
          <w:szCs w:val="24"/>
          <w:lang w:val="hr-HR"/>
        </w:rPr>
        <w:t xml:space="preserve"> се потврђује усаглашеност производа са иностраним техничким прописом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669CB">
        <w:rPr>
          <w:rFonts w:ascii="Times New Roman" w:hAnsi="Times New Roman" w:cs="Times New Roman"/>
          <w:sz w:val="24"/>
          <w:szCs w:val="24"/>
          <w:lang w:val="hr-HR"/>
        </w:rPr>
        <w:t xml:space="preserve"> под условом да</w:t>
      </w:r>
      <w:r w:rsidR="00801DBA" w:rsidRPr="00F669C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C5F95" w:rsidRPr="00E60BFD" w:rsidRDefault="00CE0E9B" w:rsidP="00910A80">
      <w:pPr>
        <w:pStyle w:val="1tekst"/>
        <w:numPr>
          <w:ilvl w:val="0"/>
          <w:numId w:val="11"/>
        </w:numPr>
        <w:tabs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не постоји</w:t>
      </w:r>
      <w:r w:rsidR="00EC5F95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именовано </w:t>
      </w:r>
      <w:r w:rsidR="00EC5F95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тело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или друго тело које има одобрење надлежног органа </w:t>
      </w:r>
      <w:r w:rsidR="00F669CB">
        <w:rPr>
          <w:rFonts w:ascii="Times New Roman" w:hAnsi="Times New Roman" w:cs="Times New Roman"/>
          <w:sz w:val="24"/>
          <w:szCs w:val="24"/>
          <w:lang w:val="sr-Cyrl-RS"/>
        </w:rPr>
        <w:t xml:space="preserve">државне управе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да изда исправу о усаглашености у складу са захтевима </w:t>
      </w:r>
      <w:r w:rsidRPr="00E60BFD">
        <w:rPr>
          <w:rFonts w:ascii="Times New Roman" w:hAnsi="Times New Roman" w:cs="Times New Roman"/>
          <w:sz w:val="24"/>
          <w:szCs w:val="24"/>
          <w:lang w:val="sr-Cyrl-RS"/>
        </w:rPr>
        <w:t>техничког прописа</w:t>
      </w:r>
      <w:r w:rsidR="00E60BFD" w:rsidRPr="00E60BF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1B7E" w:rsidRPr="00E60BFD" w:rsidRDefault="00EE1B7E" w:rsidP="00910A80">
      <w:pPr>
        <w:pStyle w:val="1tekst"/>
        <w:numPr>
          <w:ilvl w:val="0"/>
          <w:numId w:val="11"/>
        </w:numPr>
        <w:tabs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E60BFD">
        <w:rPr>
          <w:rFonts w:ascii="Times New Roman" w:hAnsi="Times New Roman" w:cs="Times New Roman"/>
          <w:sz w:val="24"/>
          <w:szCs w:val="24"/>
          <w:lang w:val="hr-HR"/>
        </w:rPr>
        <w:t xml:space="preserve">захтеви из тог прописа обезбеђују најмање исти степен </w:t>
      </w:r>
      <w:r w:rsidRPr="00E60BFD">
        <w:rPr>
          <w:rFonts w:ascii="Times New Roman" w:hAnsi="Times New Roman" w:cs="Times New Roman"/>
          <w:sz w:val="24"/>
          <w:szCs w:val="24"/>
          <w:lang w:val="sr-Latn-CS"/>
        </w:rPr>
        <w:t>заштите безбедности живота и здравља људи</w:t>
      </w:r>
      <w:r w:rsidR="0050088E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CB7104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заштите </w:t>
      </w:r>
      <w:r w:rsidR="0050088E" w:rsidRPr="00E60BFD">
        <w:rPr>
          <w:rFonts w:ascii="Times New Roman" w:hAnsi="Times New Roman" w:cs="Times New Roman"/>
          <w:sz w:val="24"/>
          <w:szCs w:val="24"/>
          <w:lang w:val="sr-Cyrl-RS"/>
        </w:rPr>
        <w:t>другог јавног интереса,</w:t>
      </w:r>
      <w:r w:rsidRPr="00E60BFD">
        <w:rPr>
          <w:rFonts w:ascii="Times New Roman" w:hAnsi="Times New Roman" w:cs="Times New Roman"/>
          <w:sz w:val="24"/>
          <w:szCs w:val="24"/>
          <w:lang w:val="sr-Latn-CS"/>
        </w:rPr>
        <w:t xml:space="preserve"> који </w:t>
      </w:r>
      <w:r w:rsidRPr="00E60BFD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E60BFD">
        <w:rPr>
          <w:rFonts w:ascii="Times New Roman" w:hAnsi="Times New Roman" w:cs="Times New Roman"/>
          <w:sz w:val="24"/>
          <w:szCs w:val="24"/>
          <w:lang w:val="sr-Latn-CS"/>
        </w:rPr>
        <w:t xml:space="preserve"> одређен</w:t>
      </w:r>
      <w:r w:rsidRPr="00E60BF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E60BFD">
        <w:rPr>
          <w:rFonts w:ascii="Times New Roman" w:hAnsi="Times New Roman" w:cs="Times New Roman"/>
          <w:sz w:val="24"/>
          <w:szCs w:val="24"/>
          <w:lang w:val="sr-Latn-CS"/>
        </w:rPr>
        <w:t xml:space="preserve"> захтевима српског техничког прописа</w:t>
      </w:r>
      <w:r w:rsidR="00E60BFD" w:rsidRPr="00E60BF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3093" w:rsidRPr="00E60BFD" w:rsidRDefault="00801DBA" w:rsidP="00FF1F89">
      <w:pPr>
        <w:pStyle w:val="1tekst"/>
        <w:numPr>
          <w:ilvl w:val="0"/>
          <w:numId w:val="11"/>
        </w:numPr>
        <w:tabs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E60BFD">
        <w:rPr>
          <w:rFonts w:ascii="Times New Roman" w:hAnsi="Times New Roman" w:cs="Times New Roman"/>
          <w:sz w:val="24"/>
          <w:szCs w:val="24"/>
          <w:lang w:val="hr-HR"/>
        </w:rPr>
        <w:t>захтеви из иностраног техничког прописа</w:t>
      </w:r>
      <w:r w:rsidR="00F16714" w:rsidRPr="00E60BFD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60BFD">
        <w:rPr>
          <w:rFonts w:ascii="Times New Roman" w:hAnsi="Times New Roman" w:cs="Times New Roman"/>
          <w:sz w:val="24"/>
          <w:szCs w:val="24"/>
          <w:lang w:val="hr-HR"/>
        </w:rPr>
        <w:t xml:space="preserve"> које инострано тело за оцењивање усаглашености мора да испуни обезбеђују најмање исти степен испуњености захтева</w:t>
      </w:r>
      <w:r w:rsidR="00F16714" w:rsidRPr="00E60BFD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60BFD">
        <w:rPr>
          <w:rFonts w:ascii="Times New Roman" w:hAnsi="Times New Roman" w:cs="Times New Roman"/>
          <w:sz w:val="24"/>
          <w:szCs w:val="24"/>
          <w:lang w:val="hr-HR"/>
        </w:rPr>
        <w:t xml:space="preserve"> који су утврђени српским техничким прописом за </w:t>
      </w:r>
      <w:r w:rsidRPr="00E60BFD">
        <w:rPr>
          <w:rFonts w:ascii="Times New Roman" w:hAnsi="Times New Roman" w:cs="Times New Roman"/>
          <w:sz w:val="24"/>
          <w:szCs w:val="24"/>
          <w:lang w:val="sr-Cyrl-CS"/>
        </w:rPr>
        <w:t>тело</w:t>
      </w:r>
      <w:r w:rsidR="008E4646" w:rsidRPr="00E60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4646" w:rsidRPr="00E60BFD">
        <w:rPr>
          <w:rFonts w:ascii="Times New Roman" w:hAnsi="Times New Roman" w:cs="Times New Roman"/>
          <w:sz w:val="24"/>
          <w:szCs w:val="24"/>
          <w:lang w:val="sr-Cyrl-RS"/>
        </w:rPr>
        <w:t>које спроводи оцењивање усаглашености</w:t>
      </w:r>
      <w:r w:rsidRPr="00E60BF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67D1" w:rsidRPr="00F669CB" w:rsidRDefault="00037F31" w:rsidP="00910A80">
      <w:pPr>
        <w:tabs>
          <w:tab w:val="left" w:pos="11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На основу </w:t>
      </w:r>
      <w:r w:rsidR="00E112BE" w:rsidRPr="00F669CB">
        <w:rPr>
          <w:rFonts w:ascii="Times New Roman" w:hAnsi="Times New Roman"/>
          <w:sz w:val="24"/>
          <w:szCs w:val="24"/>
          <w:lang w:val="sr-Cyrl-RS"/>
        </w:rPr>
        <w:t>решења</w:t>
      </w:r>
      <w:r w:rsidR="001A67D1" w:rsidRPr="00F669CB">
        <w:rPr>
          <w:rFonts w:ascii="Times New Roman" w:hAnsi="Times New Roman"/>
          <w:sz w:val="24"/>
          <w:szCs w:val="24"/>
        </w:rPr>
        <w:t xml:space="preserve"> </w:t>
      </w:r>
      <w:r w:rsidR="00CA2E75" w:rsidRPr="00F669CB">
        <w:rPr>
          <w:rFonts w:ascii="Times New Roman" w:hAnsi="Times New Roman"/>
          <w:sz w:val="24"/>
          <w:szCs w:val="24"/>
          <w:lang w:val="sr-Cyrl-RS"/>
        </w:rPr>
        <w:t xml:space="preserve">о признавању иностране исправе </w:t>
      </w:r>
      <w:r w:rsidR="001A67D1" w:rsidRPr="00F669CB">
        <w:rPr>
          <w:rFonts w:ascii="Times New Roman" w:hAnsi="Times New Roman"/>
          <w:sz w:val="24"/>
          <w:szCs w:val="24"/>
        </w:rPr>
        <w:t xml:space="preserve">из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става </w:t>
      </w:r>
      <w:r w:rsidR="00A8363F" w:rsidRPr="00F669CB">
        <w:rPr>
          <w:rFonts w:ascii="Times New Roman" w:hAnsi="Times New Roman"/>
          <w:sz w:val="24"/>
          <w:szCs w:val="24"/>
          <w:lang w:val="sr-Cyrl-RS"/>
        </w:rPr>
        <w:t>2</w:t>
      </w:r>
      <w:r w:rsidR="00EE1B7E" w:rsidRPr="00F669CB">
        <w:rPr>
          <w:rFonts w:ascii="Times New Roman" w:hAnsi="Times New Roman"/>
          <w:sz w:val="24"/>
          <w:szCs w:val="24"/>
          <w:lang w:val="sr-Cyrl-RS"/>
        </w:rPr>
        <w:t>.</w:t>
      </w:r>
      <w:r w:rsidR="00E112BE" w:rsidRPr="00F669CB">
        <w:rPr>
          <w:rFonts w:ascii="Times New Roman" w:hAnsi="Times New Roman"/>
          <w:sz w:val="24"/>
          <w:szCs w:val="24"/>
          <w:lang w:val="sr-Cyrl-RS"/>
        </w:rPr>
        <w:t xml:space="preserve"> овог члана</w:t>
      </w:r>
      <w:r w:rsidRPr="00F669CB">
        <w:rPr>
          <w:rFonts w:ascii="Times New Roman" w:hAnsi="Times New Roman"/>
          <w:sz w:val="24"/>
          <w:szCs w:val="24"/>
          <w:lang w:val="sr-Cyrl-RS"/>
        </w:rPr>
        <w:t>,</w:t>
      </w:r>
      <w:r w:rsidR="001A67D1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произвођач, заступник или увозник </w:t>
      </w:r>
      <w:r w:rsidR="00BE184F" w:rsidRPr="00F669CB">
        <w:rPr>
          <w:rFonts w:ascii="Times New Roman" w:hAnsi="Times New Roman"/>
          <w:sz w:val="24"/>
          <w:szCs w:val="24"/>
        </w:rPr>
        <w:t xml:space="preserve">ставља </w:t>
      </w:r>
      <w:r w:rsidR="000B5A5B" w:rsidRPr="00F669CB">
        <w:rPr>
          <w:rFonts w:ascii="Times New Roman" w:hAnsi="Times New Roman"/>
          <w:sz w:val="24"/>
          <w:szCs w:val="24"/>
          <w:lang w:val="sr-Cyrl-RS"/>
        </w:rPr>
        <w:t>С</w:t>
      </w:r>
      <w:r w:rsidR="00BE184F" w:rsidRPr="00F669CB">
        <w:rPr>
          <w:rFonts w:ascii="Times New Roman" w:hAnsi="Times New Roman"/>
          <w:sz w:val="24"/>
          <w:szCs w:val="24"/>
        </w:rPr>
        <w:t>рпски знак усаглашености</w:t>
      </w:r>
      <w:r w:rsidR="002D2947" w:rsidRPr="00F669CB">
        <w:rPr>
          <w:rFonts w:ascii="Times New Roman" w:hAnsi="Times New Roman"/>
          <w:sz w:val="24"/>
          <w:szCs w:val="24"/>
          <w:lang w:val="sr-Cyrl-RS"/>
        </w:rPr>
        <w:t>, уколико је то прописано српским техничким прописом</w:t>
      </w:r>
      <w:r w:rsidR="00BE184F" w:rsidRPr="00F669CB">
        <w:rPr>
          <w:rFonts w:ascii="Times New Roman" w:hAnsi="Times New Roman"/>
          <w:sz w:val="24"/>
          <w:szCs w:val="24"/>
        </w:rPr>
        <w:t>.</w:t>
      </w:r>
      <w:r w:rsidR="0070221B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4333E" w:rsidRPr="00F669CB" w:rsidRDefault="00B96AED" w:rsidP="00910A80">
      <w:pPr>
        <w:pStyle w:val="T-98-2"/>
        <w:widowControl/>
        <w:tabs>
          <w:tab w:val="clear" w:pos="2153"/>
          <w:tab w:val="left" w:pos="1080"/>
          <w:tab w:val="left" w:pos="1152"/>
        </w:tabs>
        <w:spacing w:after="0"/>
        <w:ind w:firstLine="720"/>
        <w:rPr>
          <w:rFonts w:ascii="Times New Roman"/>
          <w:sz w:val="24"/>
          <w:szCs w:val="24"/>
          <w:lang w:val="sr-Latn-CS"/>
        </w:rPr>
      </w:pPr>
      <w:r w:rsidRPr="00F669CB">
        <w:rPr>
          <w:rFonts w:ascii="Times New Roman"/>
          <w:sz w:val="24"/>
          <w:szCs w:val="24"/>
          <w:lang w:val="sr-Latn-CS"/>
        </w:rPr>
        <w:t>Начин</w:t>
      </w:r>
      <w:r w:rsidR="0024333E" w:rsidRPr="00F669CB">
        <w:rPr>
          <w:rFonts w:ascii="Times New Roman"/>
          <w:sz w:val="24"/>
          <w:szCs w:val="24"/>
          <w:lang w:val="sr-Latn-CS"/>
        </w:rPr>
        <w:t xml:space="preserve"> </w:t>
      </w:r>
      <w:r w:rsidR="009A4D2A" w:rsidRPr="00F669CB">
        <w:rPr>
          <w:rFonts w:ascii="Times New Roman"/>
          <w:sz w:val="24"/>
          <w:szCs w:val="24"/>
          <w:lang w:val="sr-Cyrl-RS"/>
        </w:rPr>
        <w:t xml:space="preserve">и поступак </w:t>
      </w:r>
      <w:r w:rsidRPr="00F669CB">
        <w:rPr>
          <w:rFonts w:ascii="Times New Roman"/>
          <w:sz w:val="24"/>
          <w:szCs w:val="24"/>
          <w:lang w:val="sr-Latn-CS"/>
        </w:rPr>
        <w:t>признавања</w:t>
      </w:r>
      <w:r w:rsidR="0024333E" w:rsidRPr="00F669CB">
        <w:rPr>
          <w:rFonts w:asci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/>
          <w:sz w:val="24"/>
          <w:szCs w:val="24"/>
          <w:lang w:val="sr-Latn-CS"/>
        </w:rPr>
        <w:t>исправа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sr-Latn-CS"/>
        </w:rPr>
        <w:t>из</w:t>
      </w:r>
      <w:r w:rsidR="0024333E" w:rsidRPr="00F669CB">
        <w:rPr>
          <w:rFonts w:asci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/>
          <w:sz w:val="24"/>
          <w:szCs w:val="24"/>
          <w:lang w:val="sr-Latn-CS"/>
        </w:rPr>
        <w:t>става</w:t>
      </w:r>
      <w:r w:rsidR="0024333E" w:rsidRPr="00F669CB">
        <w:rPr>
          <w:rFonts w:ascii="Times New Roman"/>
          <w:sz w:val="24"/>
          <w:szCs w:val="24"/>
          <w:lang w:val="sr-Latn-CS"/>
        </w:rPr>
        <w:t xml:space="preserve"> 2</w:t>
      </w:r>
      <w:r w:rsidR="0024333E" w:rsidRPr="00F669CB">
        <w:rPr>
          <w:rFonts w:ascii="Times New Roman"/>
          <w:sz w:val="24"/>
          <w:szCs w:val="24"/>
          <w:lang w:val="sr-Cyrl-CS"/>
        </w:rPr>
        <w:t>.</w:t>
      </w:r>
      <w:r w:rsidR="0024333E" w:rsidRPr="00F669CB">
        <w:rPr>
          <w:rFonts w:asci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/>
          <w:sz w:val="24"/>
          <w:szCs w:val="24"/>
          <w:lang w:val="sr-Cyrl-CS"/>
        </w:rPr>
        <w:t>овог</w:t>
      </w:r>
      <w:r w:rsidR="0024333E" w:rsidRPr="00F669CB">
        <w:rPr>
          <w:rFonts w:ascii="Times New Roman"/>
          <w:sz w:val="24"/>
          <w:szCs w:val="24"/>
          <w:lang w:val="sr-Cyrl-CS"/>
        </w:rPr>
        <w:t xml:space="preserve"> </w:t>
      </w:r>
      <w:r w:rsidR="0037732B" w:rsidRPr="00F669CB">
        <w:rPr>
          <w:rFonts w:ascii="Times New Roman"/>
          <w:sz w:val="24"/>
          <w:szCs w:val="24"/>
          <w:lang w:val="sr-Cyrl-CS"/>
        </w:rPr>
        <w:t>члана</w:t>
      </w:r>
      <w:r w:rsidR="0024333E" w:rsidRPr="00F669CB">
        <w:rPr>
          <w:rFonts w:asci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/>
          <w:sz w:val="24"/>
          <w:szCs w:val="24"/>
          <w:lang w:val="sr-Latn-CS"/>
        </w:rPr>
        <w:t>уре</w:t>
      </w:r>
      <w:r w:rsidRPr="00F669CB">
        <w:rPr>
          <w:rFonts w:ascii="Times New Roman"/>
          <w:sz w:val="24"/>
          <w:szCs w:val="24"/>
          <w:lang w:val="sr-Cyrl-CS"/>
        </w:rPr>
        <w:t>ђује</w:t>
      </w:r>
      <w:r w:rsidR="0024333E" w:rsidRPr="00F669CB">
        <w:rPr>
          <w:rFonts w:ascii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/>
          <w:sz w:val="24"/>
          <w:szCs w:val="24"/>
          <w:lang w:val="sr-Latn-CS"/>
        </w:rPr>
        <w:t>се</w:t>
      </w:r>
      <w:r w:rsidR="0024333E" w:rsidRPr="00F669CB">
        <w:rPr>
          <w:rFonts w:asci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/>
          <w:sz w:val="24"/>
          <w:szCs w:val="24"/>
          <w:lang w:val="sr-Latn-CS"/>
        </w:rPr>
        <w:t>прописом</w:t>
      </w:r>
      <w:r w:rsidR="0024333E" w:rsidRPr="00F669CB">
        <w:rPr>
          <w:rFonts w:ascii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/>
          <w:sz w:val="24"/>
          <w:szCs w:val="24"/>
          <w:lang w:val="sr-Cyrl-CS"/>
        </w:rPr>
        <w:t>који</w:t>
      </w:r>
      <w:r w:rsidR="0024333E" w:rsidRPr="00F669CB">
        <w:rPr>
          <w:rFonts w:ascii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/>
          <w:sz w:val="24"/>
          <w:szCs w:val="24"/>
          <w:lang w:val="sr-Cyrl-CS"/>
        </w:rPr>
        <w:t>доноси</w:t>
      </w:r>
      <w:r w:rsidR="0024333E" w:rsidRPr="00F669CB">
        <w:rPr>
          <w:rFonts w:ascii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/>
          <w:sz w:val="24"/>
          <w:szCs w:val="24"/>
          <w:lang w:val="sr-Cyrl-CS"/>
        </w:rPr>
        <w:t>Влада</w:t>
      </w:r>
      <w:r w:rsidR="0024333E" w:rsidRPr="00F669CB">
        <w:rPr>
          <w:rFonts w:ascii="Times New Roman"/>
          <w:sz w:val="24"/>
          <w:szCs w:val="24"/>
          <w:lang w:val="sr-Latn-CS"/>
        </w:rPr>
        <w:t>.</w:t>
      </w:r>
    </w:p>
    <w:p w:rsidR="00CC3093" w:rsidRPr="00F669CB" w:rsidRDefault="00CC3093" w:rsidP="00CC3093">
      <w:pPr>
        <w:tabs>
          <w:tab w:val="left" w:pos="11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sr-Latn-RS"/>
        </w:rPr>
      </w:pPr>
      <w:r w:rsidRPr="00F669CB">
        <w:rPr>
          <w:rFonts w:ascii="Times New Roman" w:hAnsi="Times New Roman"/>
          <w:sz w:val="24"/>
          <w:szCs w:val="24"/>
          <w:lang w:val="sr-Latn-RS"/>
        </w:rPr>
        <w:t>На питања која овим законом нису посебно уређена, а односе се на поступак признавањa важења иностране исправе, примењују се одредбе закона којим се уређује општи управни поступак.</w:t>
      </w:r>
    </w:p>
    <w:p w:rsidR="00F47E03" w:rsidRPr="00F669CB" w:rsidRDefault="00F47E03" w:rsidP="00165050">
      <w:pPr>
        <w:pStyle w:val="T-98-2"/>
        <w:widowControl/>
        <w:tabs>
          <w:tab w:val="clear" w:pos="2153"/>
          <w:tab w:val="left" w:pos="1080"/>
          <w:tab w:val="left" w:pos="1152"/>
        </w:tabs>
        <w:spacing w:after="0"/>
        <w:ind w:firstLine="709"/>
        <w:rPr>
          <w:rFonts w:ascii="Times New Roman"/>
          <w:sz w:val="24"/>
          <w:szCs w:val="24"/>
          <w:lang w:val="sr-Latn-RS"/>
        </w:rPr>
      </w:pPr>
    </w:p>
    <w:p w:rsidR="0024333E" w:rsidRPr="00F669CB" w:rsidRDefault="002305AF" w:rsidP="00910A80">
      <w:pPr>
        <w:pStyle w:val="Heading1"/>
        <w:tabs>
          <w:tab w:val="clear" w:pos="1080"/>
        </w:tabs>
        <w:spacing w:before="0" w:after="0"/>
        <w:ind w:firstLine="0"/>
        <w:jc w:val="center"/>
        <w:rPr>
          <w:rFonts w:ascii="Times New Roman" w:hAnsi="Times New Roman"/>
          <w:b w:val="0"/>
          <w:sz w:val="24"/>
          <w:szCs w:val="24"/>
          <w:lang w:val="sr-Latn-CS"/>
        </w:rPr>
      </w:pPr>
      <w:bookmarkStart w:id="62" w:name="_Toc478639185"/>
      <w:bookmarkStart w:id="63" w:name="_Toc478998086"/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VI</w:t>
      </w:r>
      <w:r w:rsidR="005C5643" w:rsidRPr="00F669CB">
        <w:rPr>
          <w:rFonts w:ascii="Times New Roman" w:hAnsi="Times New Roman"/>
          <w:b w:val="0"/>
          <w:sz w:val="24"/>
          <w:szCs w:val="24"/>
          <w:lang w:val="sr-Latn-CS"/>
        </w:rPr>
        <w:t>I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. </w:t>
      </w:r>
      <w:r w:rsidR="00B96AED" w:rsidRPr="00F669CB">
        <w:rPr>
          <w:rFonts w:ascii="Times New Roman" w:hAnsi="Times New Roman"/>
          <w:b w:val="0"/>
          <w:sz w:val="24"/>
          <w:szCs w:val="24"/>
          <w:lang w:val="sr-Latn-CS"/>
        </w:rPr>
        <w:t>ОБАВЕШТАВАЊЕ</w:t>
      </w:r>
      <w:bookmarkEnd w:id="62"/>
      <w:bookmarkEnd w:id="63"/>
    </w:p>
    <w:p w:rsidR="005C5643" w:rsidRPr="00F669CB" w:rsidRDefault="005C5643" w:rsidP="00D44356">
      <w:pPr>
        <w:pStyle w:val="Subtitle"/>
        <w:tabs>
          <w:tab w:val="clear" w:pos="1080"/>
        </w:tabs>
        <w:spacing w:after="0"/>
        <w:ind w:firstLine="0"/>
        <w:jc w:val="both"/>
        <w:rPr>
          <w:rFonts w:ascii="Times New Roman" w:hAnsi="Times New Roman"/>
          <w:lang w:val="sr-Latn-CS"/>
        </w:rPr>
      </w:pPr>
      <w:bookmarkStart w:id="64" w:name="_Toc478639186"/>
    </w:p>
    <w:p w:rsidR="0024333E" w:rsidRPr="00F669CB" w:rsidRDefault="00B96AED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Latn-CS"/>
        </w:rPr>
      </w:pPr>
      <w:bookmarkStart w:id="65" w:name="_Toc478998087"/>
      <w:r w:rsidRPr="00F669CB">
        <w:rPr>
          <w:rFonts w:ascii="Times New Roman" w:hAnsi="Times New Roman"/>
          <w:lang w:val="sr-Latn-CS"/>
        </w:rPr>
        <w:t>Регистри</w:t>
      </w:r>
      <w:bookmarkEnd w:id="64"/>
      <w:bookmarkEnd w:id="65"/>
    </w:p>
    <w:p w:rsidR="005C5643" w:rsidRPr="00F669CB" w:rsidRDefault="005C5643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Latn-CS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</w:t>
      </w:r>
      <w:r w:rsidR="00ED1138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3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3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24333E" w:rsidRPr="00F669CB" w:rsidRDefault="00B96AED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Министарство</w:t>
      </w:r>
      <w:r w:rsidR="00AE5E32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води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09CD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="0024333E" w:rsidRPr="00BC09C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регистр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:rsidR="008E4525" w:rsidRPr="00E60BFD" w:rsidRDefault="00B96AED" w:rsidP="00910A80">
      <w:pPr>
        <w:pStyle w:val="1tekst"/>
        <w:numPr>
          <w:ilvl w:val="0"/>
          <w:numId w:val="2"/>
        </w:numPr>
        <w:tabs>
          <w:tab w:val="clear" w:pos="960"/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E60BFD">
        <w:rPr>
          <w:rFonts w:ascii="Times New Roman" w:hAnsi="Times New Roman" w:cs="Times New Roman"/>
          <w:sz w:val="24"/>
          <w:szCs w:val="24"/>
          <w:lang w:val="sr-Latn-CS"/>
        </w:rPr>
        <w:t>важећих</w:t>
      </w:r>
      <w:r w:rsidR="0024333E" w:rsidRPr="00E60BF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60BFD">
        <w:rPr>
          <w:rFonts w:ascii="Times New Roman" w:hAnsi="Times New Roman" w:cs="Times New Roman"/>
          <w:sz w:val="24"/>
          <w:szCs w:val="24"/>
          <w:lang w:val="sr-Latn-CS"/>
        </w:rPr>
        <w:t>техничких</w:t>
      </w:r>
      <w:r w:rsidR="0024333E" w:rsidRPr="00E60BF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60BFD">
        <w:rPr>
          <w:rFonts w:ascii="Times New Roman" w:hAnsi="Times New Roman" w:cs="Times New Roman"/>
          <w:sz w:val="24"/>
          <w:szCs w:val="24"/>
          <w:lang w:val="sr-Latn-CS"/>
        </w:rPr>
        <w:t>прописа</w:t>
      </w:r>
      <w:r w:rsidR="008E4525" w:rsidRPr="00E60BF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4333E" w:rsidRPr="00E60BF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24333E" w:rsidRPr="00E60BFD" w:rsidRDefault="00B96AED" w:rsidP="00910A80">
      <w:pPr>
        <w:pStyle w:val="1tekst"/>
        <w:numPr>
          <w:ilvl w:val="0"/>
          <w:numId w:val="2"/>
        </w:numPr>
        <w:tabs>
          <w:tab w:val="clear" w:pos="960"/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E60BFD">
        <w:rPr>
          <w:rFonts w:ascii="Times New Roman" w:hAnsi="Times New Roman" w:cs="Times New Roman"/>
          <w:sz w:val="24"/>
          <w:szCs w:val="24"/>
          <w:lang w:val="sr-Latn-CS"/>
        </w:rPr>
        <w:t>именованих</w:t>
      </w:r>
      <w:r w:rsidR="00113BD4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 тела</w:t>
      </w:r>
      <w:r w:rsidR="00ED1C43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4333E" w:rsidRPr="00E60BF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E5E32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овлашћених, одобрених или других </w:t>
      </w:r>
      <w:r w:rsidR="00AE5E32" w:rsidRPr="00E60BFD">
        <w:rPr>
          <w:rFonts w:ascii="Times New Roman" w:hAnsi="Times New Roman" w:cs="Times New Roman"/>
          <w:sz w:val="24"/>
          <w:szCs w:val="24"/>
          <w:lang w:val="sr-Latn-CS"/>
        </w:rPr>
        <w:t>тел</w:t>
      </w:r>
      <w:r w:rsidR="00AE5E32" w:rsidRPr="00E60B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E5E32" w:rsidRPr="00E60BF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E5E32" w:rsidRPr="00E60BFD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5167EF" w:rsidRPr="00E60BFD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AE5E32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 је државни орган </w:t>
      </w:r>
      <w:r w:rsidR="00053BC0" w:rsidRPr="00E60BFD">
        <w:rPr>
          <w:rFonts w:ascii="Times New Roman" w:hAnsi="Times New Roman" w:cs="Times New Roman"/>
          <w:sz w:val="24"/>
          <w:szCs w:val="24"/>
          <w:lang w:val="sr-Cyrl-RS"/>
        </w:rPr>
        <w:t>одобрио</w:t>
      </w:r>
      <w:r w:rsidR="00C62C86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 спровођење одређених </w:t>
      </w:r>
      <w:r w:rsidR="00AE5E32" w:rsidRPr="00E60BFD">
        <w:rPr>
          <w:rFonts w:ascii="Times New Roman" w:hAnsi="Times New Roman" w:cs="Times New Roman"/>
          <w:sz w:val="24"/>
          <w:szCs w:val="24"/>
          <w:lang w:val="sr-Cyrl-RS"/>
        </w:rPr>
        <w:t>активности оцењивања усаглашености</w:t>
      </w:r>
      <w:r w:rsidR="00613358" w:rsidRPr="00E60BFD">
        <w:rPr>
          <w:rFonts w:ascii="Times New Roman" w:hAnsi="Times New Roman" w:cs="Times New Roman"/>
          <w:sz w:val="24"/>
          <w:szCs w:val="24"/>
          <w:lang w:val="sr-Cyrl-RS"/>
        </w:rPr>
        <w:t>, пр</w:t>
      </w:r>
      <w:r w:rsidR="00AE5E32" w:rsidRPr="00E60BFD">
        <w:rPr>
          <w:rFonts w:ascii="Times New Roman" w:hAnsi="Times New Roman" w:cs="Times New Roman"/>
          <w:sz w:val="24"/>
          <w:szCs w:val="24"/>
          <w:lang w:val="sr-Cyrl-RS"/>
        </w:rPr>
        <w:t>ема захтевима техничког прописа</w:t>
      </w:r>
      <w:r w:rsidR="0024333E" w:rsidRPr="00E60BFD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4333E" w:rsidRPr="00E60BFD" w:rsidRDefault="00B96AED" w:rsidP="00910A80">
      <w:pPr>
        <w:pStyle w:val="1tekst"/>
        <w:numPr>
          <w:ilvl w:val="0"/>
          <w:numId w:val="2"/>
        </w:numPr>
        <w:tabs>
          <w:tab w:val="clear" w:pos="960"/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60BFD">
        <w:rPr>
          <w:rFonts w:ascii="Times New Roman" w:hAnsi="Times New Roman" w:cs="Times New Roman"/>
          <w:sz w:val="24"/>
          <w:szCs w:val="24"/>
        </w:rPr>
        <w:t>техничких</w:t>
      </w:r>
      <w:r w:rsidR="0024333E" w:rsidRPr="00E60BFD">
        <w:rPr>
          <w:rFonts w:ascii="Times New Roman" w:hAnsi="Times New Roman" w:cs="Times New Roman"/>
          <w:sz w:val="24"/>
          <w:szCs w:val="24"/>
        </w:rPr>
        <w:t xml:space="preserve"> </w:t>
      </w:r>
      <w:r w:rsidRPr="00E60BFD">
        <w:rPr>
          <w:rFonts w:ascii="Times New Roman" w:hAnsi="Times New Roman" w:cs="Times New Roman"/>
          <w:sz w:val="24"/>
          <w:szCs w:val="24"/>
        </w:rPr>
        <w:t>прописа</w:t>
      </w:r>
      <w:r w:rsidR="0024333E" w:rsidRPr="00E60BFD">
        <w:rPr>
          <w:rFonts w:ascii="Times New Roman" w:hAnsi="Times New Roman" w:cs="Times New Roman"/>
          <w:sz w:val="24"/>
          <w:szCs w:val="24"/>
        </w:rPr>
        <w:t xml:space="preserve"> </w:t>
      </w:r>
      <w:r w:rsidRPr="00E60BFD">
        <w:rPr>
          <w:rFonts w:ascii="Times New Roman" w:hAnsi="Times New Roman" w:cs="Times New Roman"/>
          <w:sz w:val="24"/>
          <w:szCs w:val="24"/>
        </w:rPr>
        <w:t>у</w:t>
      </w:r>
      <w:r w:rsidR="0024333E" w:rsidRPr="00E60BFD">
        <w:rPr>
          <w:rFonts w:ascii="Times New Roman" w:hAnsi="Times New Roman" w:cs="Times New Roman"/>
          <w:sz w:val="24"/>
          <w:szCs w:val="24"/>
        </w:rPr>
        <w:t xml:space="preserve"> </w:t>
      </w:r>
      <w:r w:rsidRPr="00E60BFD">
        <w:rPr>
          <w:rFonts w:ascii="Times New Roman" w:hAnsi="Times New Roman" w:cs="Times New Roman"/>
          <w:sz w:val="24"/>
          <w:szCs w:val="24"/>
        </w:rPr>
        <w:t>припреми</w:t>
      </w:r>
      <w:r w:rsidR="0024333E" w:rsidRPr="00E60BF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24333E" w:rsidRPr="00E6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0AD" w:rsidRPr="00E60BFD" w:rsidRDefault="00762ADD" w:rsidP="00910A80">
      <w:pPr>
        <w:pStyle w:val="1tekst"/>
        <w:numPr>
          <w:ilvl w:val="0"/>
          <w:numId w:val="2"/>
        </w:numPr>
        <w:tabs>
          <w:tab w:val="clear" w:pos="960"/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признатих </w:t>
      </w:r>
      <w:r w:rsidR="00B96AED" w:rsidRPr="00E60BFD">
        <w:rPr>
          <w:rFonts w:ascii="Times New Roman" w:hAnsi="Times New Roman" w:cs="Times New Roman"/>
          <w:sz w:val="24"/>
          <w:szCs w:val="24"/>
        </w:rPr>
        <w:t>иностраних</w:t>
      </w:r>
      <w:r w:rsidR="0024333E" w:rsidRPr="00E60BFD">
        <w:rPr>
          <w:rFonts w:ascii="Times New Roman" w:hAnsi="Times New Roman" w:cs="Times New Roman"/>
          <w:sz w:val="24"/>
          <w:szCs w:val="24"/>
        </w:rPr>
        <w:t xml:space="preserve"> </w:t>
      </w:r>
      <w:r w:rsidR="00B96AED" w:rsidRPr="00E60BFD">
        <w:rPr>
          <w:rFonts w:ascii="Times New Roman" w:hAnsi="Times New Roman" w:cs="Times New Roman"/>
          <w:sz w:val="24"/>
          <w:szCs w:val="24"/>
        </w:rPr>
        <w:t>исправ</w:t>
      </w:r>
      <w:r w:rsidRPr="00E60B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F07F7" w:rsidRPr="00E60BF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4333E" w:rsidRPr="00E6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D68" w:rsidRPr="00F669CB" w:rsidRDefault="0050729E" w:rsidP="00187D68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E60BFD">
        <w:rPr>
          <w:rFonts w:ascii="Times New Roman" w:hAnsi="Times New Roman" w:cs="Times New Roman"/>
          <w:sz w:val="24"/>
          <w:szCs w:val="24"/>
          <w:lang w:val="sr-Cyrl-RS"/>
        </w:rPr>
        <w:t>Надлежни</w:t>
      </w:r>
      <w:r w:rsidR="00187D68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орган државне управе </w:t>
      </w:r>
      <w:r w:rsidR="00187D68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 Министарству податке о важећим техничким прописима, </w:t>
      </w:r>
      <w:r w:rsidR="00602953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техничким прописима у припреми, </w:t>
      </w:r>
      <w:r w:rsidR="00187D68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именованим и овлашћеним, </w:t>
      </w:r>
      <w:r w:rsidR="00EC6DA3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одобреним или другим телима којима је </w:t>
      </w:r>
      <w:r w:rsidR="00602953" w:rsidRPr="00E60BFD">
        <w:rPr>
          <w:rFonts w:ascii="Times New Roman" w:hAnsi="Times New Roman" w:cs="Times New Roman"/>
          <w:sz w:val="24"/>
          <w:szCs w:val="24"/>
          <w:lang w:val="sr-Cyrl-RS"/>
        </w:rPr>
        <w:t>одобрено</w:t>
      </w:r>
      <w:r w:rsidR="00EC6DA3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 спровођење одређених активности оцењивања усаглашености</w:t>
      </w:r>
      <w:r w:rsidR="00187D68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2953" w:rsidRPr="00E60BFD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602953" w:rsidRPr="00E60BFD">
        <w:rPr>
          <w:rFonts w:ascii="Times New Roman" w:hAnsi="Times New Roman" w:cs="Times New Roman"/>
          <w:sz w:val="24"/>
          <w:szCs w:val="24"/>
          <w:lang w:val="sr-Latn-RS"/>
        </w:rPr>
        <w:t xml:space="preserve">ao </w:t>
      </w:r>
      <w:r w:rsidR="00187D68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602953" w:rsidRPr="00E60BFD">
        <w:rPr>
          <w:rFonts w:ascii="Times New Roman" w:hAnsi="Times New Roman" w:cs="Times New Roman"/>
          <w:sz w:val="24"/>
          <w:szCs w:val="24"/>
          <w:lang w:val="sr-Latn-RS"/>
        </w:rPr>
        <w:t xml:space="preserve">o </w:t>
      </w:r>
      <w:r w:rsidR="00187D68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признатим иностраним исправама, ради </w:t>
      </w:r>
      <w:r w:rsidR="00602953" w:rsidRPr="00E60BFD">
        <w:rPr>
          <w:rFonts w:ascii="Times New Roman" w:hAnsi="Times New Roman" w:cs="Times New Roman"/>
          <w:sz w:val="24"/>
          <w:szCs w:val="24"/>
          <w:lang w:val="sr-Cyrl-RS"/>
        </w:rPr>
        <w:t>уписа у</w:t>
      </w:r>
      <w:r w:rsidR="00187D68" w:rsidRPr="00E60BFD">
        <w:rPr>
          <w:rFonts w:ascii="Times New Roman" w:hAnsi="Times New Roman" w:cs="Times New Roman"/>
          <w:sz w:val="24"/>
          <w:szCs w:val="24"/>
          <w:lang w:val="sr-Cyrl-RS"/>
        </w:rPr>
        <w:t xml:space="preserve"> регистар.</w:t>
      </w:r>
    </w:p>
    <w:p w:rsidR="00814751" w:rsidRPr="002B3A4E" w:rsidRDefault="00C934CF" w:rsidP="0016505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2B3A4E">
        <w:rPr>
          <w:rFonts w:ascii="Times New Roman" w:hAnsi="Times New Roman" w:cs="Times New Roman"/>
          <w:sz w:val="24"/>
          <w:szCs w:val="24"/>
          <w:lang w:val="sr-Cyrl-RS"/>
        </w:rPr>
        <w:t xml:space="preserve">Регистре из става 1. </w:t>
      </w:r>
      <w:r w:rsidR="007E0587" w:rsidRPr="002B3A4E">
        <w:rPr>
          <w:rFonts w:ascii="Times New Roman" w:hAnsi="Times New Roman" w:cs="Times New Roman"/>
          <w:sz w:val="24"/>
          <w:szCs w:val="24"/>
          <w:lang w:val="sr-Cyrl-RS"/>
        </w:rPr>
        <w:t xml:space="preserve">овог члана </w:t>
      </w:r>
      <w:r w:rsidRPr="002B3A4E">
        <w:rPr>
          <w:rFonts w:ascii="Times New Roman" w:hAnsi="Times New Roman" w:cs="Times New Roman"/>
          <w:sz w:val="24"/>
          <w:szCs w:val="24"/>
          <w:lang w:val="sr-Cyrl-RS"/>
        </w:rPr>
        <w:t>Министарство води као јавну књигу</w:t>
      </w:r>
      <w:r w:rsidR="007E0587" w:rsidRPr="002B3A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14751" w:rsidRPr="002B3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050" w:rsidRPr="002B3A4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14751" w:rsidRPr="002B3A4E">
        <w:rPr>
          <w:rFonts w:ascii="Times New Roman" w:hAnsi="Times New Roman" w:cs="Times New Roman"/>
          <w:sz w:val="24"/>
          <w:szCs w:val="24"/>
          <w:lang w:val="sr-Cyrl-RS"/>
        </w:rPr>
        <w:t>елек</w:t>
      </w:r>
      <w:r w:rsidR="00165050" w:rsidRPr="002B3A4E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FE318E" w:rsidRPr="002B3A4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14751" w:rsidRPr="002B3A4E">
        <w:rPr>
          <w:rFonts w:ascii="Times New Roman" w:hAnsi="Times New Roman" w:cs="Times New Roman"/>
          <w:sz w:val="24"/>
          <w:szCs w:val="24"/>
          <w:lang w:val="sr-Cyrl-RS"/>
        </w:rPr>
        <w:t>он</w:t>
      </w:r>
      <w:r w:rsidR="007E0587" w:rsidRPr="002B3A4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14751" w:rsidRPr="002B3A4E">
        <w:rPr>
          <w:rFonts w:ascii="Times New Roman" w:hAnsi="Times New Roman" w:cs="Times New Roman"/>
          <w:sz w:val="24"/>
          <w:szCs w:val="24"/>
          <w:lang w:val="sr-Cyrl-RS"/>
        </w:rPr>
        <w:t>ком облик</w:t>
      </w:r>
      <w:r w:rsidR="007E0587" w:rsidRPr="002B3A4E">
        <w:rPr>
          <w:rFonts w:ascii="Times New Roman" w:hAnsi="Times New Roman" w:cs="Times New Roman"/>
          <w:sz w:val="24"/>
          <w:szCs w:val="24"/>
          <w:lang w:val="sr-Cyrl-RS"/>
        </w:rPr>
        <w:t>у,</w:t>
      </w:r>
      <w:r w:rsidR="00814751" w:rsidRPr="002B3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050" w:rsidRPr="002B3A4E">
        <w:rPr>
          <w:rFonts w:ascii="Times New Roman" w:hAnsi="Times New Roman" w:cs="Times New Roman"/>
          <w:sz w:val="24"/>
          <w:szCs w:val="24"/>
          <w:lang w:val="sr-Cyrl-RS"/>
        </w:rPr>
        <w:t>и податке</w:t>
      </w:r>
      <w:r w:rsidR="00814751" w:rsidRPr="002B3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050" w:rsidRPr="002B3A4E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4751" w:rsidRPr="002B3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050" w:rsidRPr="002B3A4E">
        <w:rPr>
          <w:rFonts w:ascii="Times New Roman" w:hAnsi="Times New Roman" w:cs="Times New Roman"/>
          <w:sz w:val="24"/>
          <w:szCs w:val="24"/>
          <w:lang w:val="sr-Cyrl-RS"/>
        </w:rPr>
        <w:t>регистара</w:t>
      </w:r>
      <w:r w:rsidR="00814751" w:rsidRPr="002B3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050" w:rsidRPr="002B3A4E">
        <w:rPr>
          <w:rFonts w:ascii="Times New Roman" w:hAnsi="Times New Roman" w:cs="Times New Roman"/>
          <w:sz w:val="24"/>
          <w:szCs w:val="24"/>
          <w:lang w:val="sr-Cyrl-RS"/>
        </w:rPr>
        <w:t>објављује</w:t>
      </w:r>
      <w:r w:rsidR="00814751" w:rsidRPr="002B3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050" w:rsidRPr="002B3A4E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4751" w:rsidRPr="002B3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050" w:rsidRPr="002B3A4E">
        <w:rPr>
          <w:rFonts w:ascii="Times New Roman" w:hAnsi="Times New Roman" w:cs="Times New Roman"/>
          <w:sz w:val="24"/>
          <w:szCs w:val="24"/>
          <w:lang w:val="sr-Cyrl-RS"/>
        </w:rPr>
        <w:t>својој интернет</w:t>
      </w:r>
      <w:r w:rsidR="00814751" w:rsidRPr="002B3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050" w:rsidRPr="002B3A4E">
        <w:rPr>
          <w:rFonts w:ascii="Times New Roman" w:hAnsi="Times New Roman" w:cs="Times New Roman"/>
          <w:sz w:val="24"/>
          <w:szCs w:val="24"/>
          <w:lang w:val="sr-Cyrl-RS"/>
        </w:rPr>
        <w:t>страници</w:t>
      </w:r>
      <w:r w:rsidR="00814751" w:rsidRPr="002B3A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333E" w:rsidRPr="002B3A4E" w:rsidRDefault="00187D68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</w:rPr>
      </w:pPr>
      <w:r w:rsidRPr="002B3A4E">
        <w:rPr>
          <w:rFonts w:ascii="Times New Roman" w:hAnsi="Times New Roman"/>
          <w:sz w:val="24"/>
          <w:szCs w:val="24"/>
          <w:lang w:val="sr-Cyrl-RS"/>
        </w:rPr>
        <w:t>С</w:t>
      </w:r>
      <w:r w:rsidR="00B96AED" w:rsidRPr="002B3A4E">
        <w:rPr>
          <w:rFonts w:ascii="Times New Roman" w:hAnsi="Times New Roman"/>
          <w:sz w:val="24"/>
          <w:szCs w:val="24"/>
        </w:rPr>
        <w:t>адржину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и</w:t>
      </w:r>
      <w:r w:rsidR="00D72718" w:rsidRPr="002B3A4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начин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вођења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регистара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из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4D3E28" w:rsidRPr="002B3A4E">
        <w:rPr>
          <w:rFonts w:ascii="Times New Roman" w:hAnsi="Times New Roman"/>
          <w:sz w:val="24"/>
          <w:szCs w:val="24"/>
        </w:rPr>
        <w:t>ст</w:t>
      </w:r>
      <w:r w:rsidR="008A3A2D" w:rsidRPr="002B3A4E">
        <w:rPr>
          <w:rFonts w:ascii="Times New Roman" w:hAnsi="Times New Roman"/>
          <w:sz w:val="24"/>
          <w:szCs w:val="24"/>
          <w:lang w:val="sr-Cyrl-RS"/>
        </w:rPr>
        <w:t>ава</w:t>
      </w:r>
      <w:r w:rsidR="004D3E28" w:rsidRPr="002B3A4E">
        <w:rPr>
          <w:rFonts w:ascii="Times New Roman" w:hAnsi="Times New Roman"/>
          <w:sz w:val="24"/>
          <w:szCs w:val="24"/>
          <w:lang w:val="sr-Cyrl-RS"/>
        </w:rPr>
        <w:t>.</w:t>
      </w:r>
      <w:r w:rsidR="0024333E" w:rsidRPr="002B3A4E">
        <w:rPr>
          <w:rFonts w:ascii="Times New Roman" w:hAnsi="Times New Roman"/>
          <w:sz w:val="24"/>
          <w:szCs w:val="24"/>
        </w:rPr>
        <w:t xml:space="preserve"> 1. </w:t>
      </w:r>
      <w:r w:rsidR="00B96AED" w:rsidRPr="002B3A4E">
        <w:rPr>
          <w:rFonts w:ascii="Times New Roman" w:hAnsi="Times New Roman"/>
          <w:sz w:val="24"/>
          <w:szCs w:val="24"/>
        </w:rPr>
        <w:t>овог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члана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ближе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прописује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министар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надлежан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за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послове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који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се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односе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на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техничке</w:t>
      </w:r>
      <w:r w:rsidR="0024333E" w:rsidRPr="002B3A4E">
        <w:rPr>
          <w:rFonts w:ascii="Times New Roman" w:hAnsi="Times New Roman"/>
          <w:sz w:val="24"/>
          <w:szCs w:val="24"/>
        </w:rPr>
        <w:t xml:space="preserve"> </w:t>
      </w:r>
      <w:r w:rsidR="00B96AED" w:rsidRPr="002B3A4E">
        <w:rPr>
          <w:rFonts w:ascii="Times New Roman" w:hAnsi="Times New Roman"/>
          <w:sz w:val="24"/>
          <w:szCs w:val="24"/>
        </w:rPr>
        <w:t>прописе</w:t>
      </w:r>
      <w:r w:rsidR="0024333E" w:rsidRPr="002B3A4E">
        <w:rPr>
          <w:rFonts w:ascii="Times New Roman" w:hAnsi="Times New Roman"/>
          <w:sz w:val="24"/>
          <w:szCs w:val="24"/>
        </w:rPr>
        <w:t>.</w:t>
      </w:r>
    </w:p>
    <w:p w:rsidR="0024333E" w:rsidRPr="00F669CB" w:rsidRDefault="00197FE2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Latn-CS"/>
        </w:rPr>
      </w:pPr>
      <w:bookmarkStart w:id="66" w:name="_Toc478639187"/>
      <w:bookmarkStart w:id="67" w:name="_Toc478998088"/>
      <w:r w:rsidRPr="00F669CB">
        <w:rPr>
          <w:rFonts w:ascii="Times New Roman" w:hAnsi="Times New Roman"/>
          <w:lang w:val="sr-Cyrl-RS"/>
        </w:rPr>
        <w:lastRenderedPageBreak/>
        <w:t>Нотификација</w:t>
      </w:r>
      <w:r w:rsidR="0024333E" w:rsidRPr="00F669CB">
        <w:rPr>
          <w:rFonts w:ascii="Times New Roman" w:hAnsi="Times New Roman"/>
          <w:lang w:val="sr-Latn-CS"/>
        </w:rPr>
        <w:t xml:space="preserve"> </w:t>
      </w:r>
      <w:r w:rsidR="00B96AED" w:rsidRPr="00F669CB">
        <w:rPr>
          <w:rFonts w:ascii="Times New Roman" w:hAnsi="Times New Roman"/>
          <w:lang w:val="sr-Latn-CS"/>
        </w:rPr>
        <w:t>техничких</w:t>
      </w:r>
      <w:r w:rsidR="0024333E" w:rsidRPr="00F669CB">
        <w:rPr>
          <w:rFonts w:ascii="Times New Roman" w:hAnsi="Times New Roman"/>
          <w:lang w:val="sr-Latn-CS"/>
        </w:rPr>
        <w:t xml:space="preserve"> </w:t>
      </w:r>
      <w:r w:rsidR="00B96AED" w:rsidRPr="00F669CB">
        <w:rPr>
          <w:rFonts w:ascii="Times New Roman" w:hAnsi="Times New Roman"/>
          <w:lang w:val="sr-Latn-CS"/>
        </w:rPr>
        <w:t>прописа</w:t>
      </w:r>
      <w:r w:rsidR="0024333E" w:rsidRPr="00F669CB">
        <w:rPr>
          <w:rFonts w:ascii="Times New Roman" w:hAnsi="Times New Roman"/>
          <w:lang w:val="sr-Latn-CS"/>
        </w:rPr>
        <w:t xml:space="preserve"> </w:t>
      </w:r>
      <w:bookmarkEnd w:id="66"/>
      <w:bookmarkEnd w:id="67"/>
    </w:p>
    <w:p w:rsidR="00ED1138" w:rsidRPr="00F669CB" w:rsidRDefault="00ED1138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</w:t>
      </w:r>
      <w:r w:rsidR="00ED1138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3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4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FC6740" w:rsidRPr="003D1BFF" w:rsidRDefault="00B96AED" w:rsidP="007769E1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lang w:val="sr-Cyrl-RS"/>
        </w:rPr>
      </w:pPr>
      <w:r w:rsidRPr="003D1BFF">
        <w:rPr>
          <w:rFonts w:ascii="Times New Roman" w:hAnsi="Times New Roman" w:cs="Times New Roman"/>
          <w:sz w:val="24"/>
          <w:szCs w:val="24"/>
          <w:lang w:val="sr-Latn-CS"/>
        </w:rPr>
        <w:t>Министарство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складу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са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правилима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потврђених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међународних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споразума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чији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потписник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Република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Србија</w:t>
      </w:r>
      <w:r w:rsidR="0024333E" w:rsidRPr="003D1B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17BE4" w:rsidRPr="003D1BFF">
        <w:rPr>
          <w:rFonts w:ascii="Times New Roman" w:hAnsi="Times New Roman" w:cs="Times New Roman"/>
          <w:sz w:val="24"/>
          <w:szCs w:val="24"/>
          <w:lang w:val="sr-Cyrl-RS"/>
        </w:rPr>
        <w:t>пријављује</w:t>
      </w:r>
      <w:r w:rsidR="005116B3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одговарајућим</w:t>
      </w:r>
      <w:r w:rsidR="0024333E" w:rsidRPr="003D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органима</w:t>
      </w:r>
      <w:r w:rsidR="0024333E" w:rsidRPr="003D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24333E" w:rsidRPr="003D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Cyrl-CS"/>
        </w:rPr>
        <w:t>тих</w:t>
      </w:r>
      <w:r w:rsidR="0024333E" w:rsidRPr="003D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Cyrl-CS"/>
        </w:rPr>
        <w:t>споразума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техничке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прописе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припреми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са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њима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повезане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поступке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оцењивања</w:t>
      </w:r>
      <w:r w:rsidR="0024333E" w:rsidRPr="003D1B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BFF">
        <w:rPr>
          <w:rFonts w:ascii="Times New Roman" w:hAnsi="Times New Roman" w:cs="Times New Roman"/>
          <w:sz w:val="24"/>
          <w:szCs w:val="24"/>
          <w:lang w:val="sr-Latn-CS"/>
        </w:rPr>
        <w:t>усаглашености</w:t>
      </w:r>
      <w:r w:rsidR="0024333E" w:rsidRPr="003D1BFF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68" w:name="_Toc478639188"/>
    </w:p>
    <w:p w:rsidR="007769E1" w:rsidRPr="00F669CB" w:rsidRDefault="007769E1" w:rsidP="007769E1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lang w:val="sr-Cyrl-RS"/>
        </w:rPr>
      </w:pPr>
    </w:p>
    <w:p w:rsidR="00B13393" w:rsidRPr="00F669CB" w:rsidRDefault="00B13393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Latn-CS"/>
        </w:rPr>
      </w:pPr>
      <w:bookmarkStart w:id="69" w:name="_Toc478998089"/>
      <w:r w:rsidRPr="00F669CB">
        <w:rPr>
          <w:rFonts w:ascii="Times New Roman" w:hAnsi="Times New Roman"/>
          <w:lang w:val="sr-Latn-CS"/>
        </w:rPr>
        <w:t>Информисање</w:t>
      </w:r>
      <w:bookmarkEnd w:id="68"/>
      <w:bookmarkEnd w:id="69"/>
    </w:p>
    <w:p w:rsidR="00ED1138" w:rsidRPr="00F669CB" w:rsidRDefault="00ED1138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B13393" w:rsidRPr="00F669CB" w:rsidRDefault="00ED1138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Latn-CS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 3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5</w:t>
      </w:r>
      <w:r w:rsidR="00B13393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B13393" w:rsidRPr="00F669CB" w:rsidRDefault="00B13393" w:rsidP="00910A80">
      <w:pPr>
        <w:pStyle w:val="Clan"/>
        <w:tabs>
          <w:tab w:val="left" w:pos="1152"/>
        </w:tabs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Министарство</w:t>
      </w: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, као информативни центар за производе, </w:t>
      </w: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на захтев домаћих и страних правних и физичких лица</w:t>
      </w: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 и других заинтересованих страна</w:t>
      </w: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,</w:t>
      </w: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 пружа информације о захтевима техничких прописа, у </w:t>
      </w:r>
      <w:r w:rsidR="00FB2BC0" w:rsidRPr="00F669CB">
        <w:rPr>
          <w:rFonts w:ascii="Times New Roman" w:hAnsi="Times New Roman"/>
          <w:b w:val="0"/>
          <w:sz w:val="24"/>
          <w:szCs w:val="24"/>
          <w:lang w:val="sr-Cyrl-RS"/>
        </w:rPr>
        <w:t>смислу</w:t>
      </w: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B2BC0" w:rsidRPr="00F669CB">
        <w:rPr>
          <w:rFonts w:ascii="Times New Roman" w:hAnsi="Times New Roman"/>
          <w:b w:val="0"/>
          <w:sz w:val="24"/>
          <w:szCs w:val="24"/>
          <w:lang w:val="sr-Cyrl-RS"/>
        </w:rPr>
        <w:t>правила</w:t>
      </w: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B2BC0"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Европске уније и </w:t>
      </w:r>
      <w:r w:rsidR="00EE2338" w:rsidRPr="00F669CB">
        <w:rPr>
          <w:rFonts w:ascii="Times New Roman" w:hAnsi="Times New Roman"/>
          <w:b w:val="0"/>
          <w:sz w:val="24"/>
          <w:szCs w:val="24"/>
          <w:lang w:val="sr-Cyrl-RS"/>
        </w:rPr>
        <w:t>у складу са закључен</w:t>
      </w:r>
      <w:r w:rsidR="00587DA5">
        <w:rPr>
          <w:rFonts w:ascii="Times New Roman" w:hAnsi="Times New Roman"/>
          <w:b w:val="0"/>
          <w:sz w:val="24"/>
          <w:szCs w:val="24"/>
          <w:lang w:val="sr-Cyrl-RS"/>
        </w:rPr>
        <w:t>и</w:t>
      </w:r>
      <w:r w:rsidR="00EE2338" w:rsidRPr="00F669CB">
        <w:rPr>
          <w:rFonts w:ascii="Times New Roman" w:hAnsi="Times New Roman"/>
          <w:b w:val="0"/>
          <w:sz w:val="24"/>
          <w:szCs w:val="24"/>
          <w:lang w:val="sr-Cyrl-RS"/>
        </w:rPr>
        <w:t>м међународним</w:t>
      </w:r>
      <w:r w:rsidR="00FB2BC0"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 споразум</w:t>
      </w:r>
      <w:r w:rsidR="00EE2338" w:rsidRPr="00F669CB">
        <w:rPr>
          <w:rFonts w:ascii="Times New Roman" w:hAnsi="Times New Roman"/>
          <w:b w:val="0"/>
          <w:sz w:val="24"/>
          <w:szCs w:val="24"/>
          <w:lang w:val="sr-Cyrl-RS"/>
        </w:rPr>
        <w:t>им</w:t>
      </w: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>а.</w:t>
      </w:r>
    </w:p>
    <w:p w:rsidR="00B13393" w:rsidRPr="00F669CB" w:rsidRDefault="00B13393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Надлежно министарство, на захтев, доставља Министарству информације о захтевима техничких прописа за производе из свог делокруга. </w:t>
      </w:r>
    </w:p>
    <w:p w:rsidR="006E0892" w:rsidRPr="00F669CB" w:rsidRDefault="00DA471C" w:rsidP="0080708A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Поступак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нотификације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техничких прописа из члана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="0003269A" w:rsidRPr="00F669C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овог закона и н</w:t>
      </w:r>
      <w:r w:rsidR="00B13393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ачин </w:t>
      </w:r>
      <w:r w:rsidR="00B13393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информисања </w:t>
      </w:r>
      <w:r w:rsidR="00B13393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и </w:t>
      </w:r>
      <w:r w:rsidR="00B13393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врста информација </w:t>
      </w:r>
      <w:r w:rsidR="00ED1C43" w:rsidRPr="00F669CB">
        <w:rPr>
          <w:rFonts w:ascii="Times New Roman" w:hAnsi="Times New Roman" w:cs="Times New Roman"/>
          <w:sz w:val="24"/>
          <w:szCs w:val="24"/>
          <w:lang w:val="sr-Latn-CS"/>
        </w:rPr>
        <w:t>из ст</w:t>
      </w:r>
      <w:r w:rsidR="00ED1C43" w:rsidRPr="00F669C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13393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1.</w:t>
      </w:r>
      <w:r w:rsidR="00B13393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 2. </w:t>
      </w:r>
      <w:r w:rsidR="00B13393" w:rsidRPr="00F669CB">
        <w:rPr>
          <w:rFonts w:ascii="Times New Roman" w:hAnsi="Times New Roman" w:cs="Times New Roman"/>
          <w:sz w:val="24"/>
          <w:szCs w:val="24"/>
          <w:lang w:val="sr-Latn-CS"/>
        </w:rPr>
        <w:t>овог члана уре</w:t>
      </w:r>
      <w:r w:rsidR="00B13393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ђује </w:t>
      </w:r>
      <w:r w:rsidR="00B13393" w:rsidRPr="00F669CB">
        <w:rPr>
          <w:rFonts w:ascii="Times New Roman" w:hAnsi="Times New Roman" w:cs="Times New Roman"/>
          <w:sz w:val="24"/>
          <w:szCs w:val="24"/>
          <w:lang w:val="sr-Latn-CS"/>
        </w:rPr>
        <w:t>се прописом</w:t>
      </w:r>
      <w:r w:rsidR="00B13393" w:rsidRPr="00F669CB">
        <w:rPr>
          <w:rFonts w:ascii="Times New Roman" w:hAnsi="Times New Roman" w:cs="Times New Roman"/>
          <w:sz w:val="24"/>
          <w:szCs w:val="24"/>
          <w:lang w:val="sr-Cyrl-CS"/>
        </w:rPr>
        <w:t xml:space="preserve"> који доноси Влада</w:t>
      </w:r>
      <w:r w:rsidR="0011019C" w:rsidRPr="00F669C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13393" w:rsidRPr="00F669C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Start w:id="70" w:name="_Toc478639192"/>
    </w:p>
    <w:p w:rsidR="00F47E03" w:rsidRPr="00F669CB" w:rsidRDefault="00F47E03" w:rsidP="00F47E03">
      <w:pPr>
        <w:spacing w:after="0"/>
        <w:rPr>
          <w:lang w:val="sr-Cyrl-RS"/>
        </w:rPr>
      </w:pPr>
    </w:p>
    <w:p w:rsidR="0024333E" w:rsidRPr="00F669CB" w:rsidRDefault="002305AF" w:rsidP="00910A80">
      <w:pPr>
        <w:pStyle w:val="Heading1"/>
        <w:tabs>
          <w:tab w:val="clear" w:pos="1080"/>
        </w:tabs>
        <w:spacing w:before="0" w:after="0"/>
        <w:ind w:firstLine="0"/>
        <w:jc w:val="center"/>
        <w:rPr>
          <w:rFonts w:ascii="Times New Roman" w:hAnsi="Times New Roman"/>
          <w:b w:val="0"/>
          <w:sz w:val="24"/>
          <w:szCs w:val="24"/>
          <w:lang w:val="sr-Cyrl-RS"/>
        </w:rPr>
      </w:pPr>
      <w:bookmarkStart w:id="71" w:name="_Toc478998090"/>
      <w:r w:rsidRPr="00F669CB">
        <w:rPr>
          <w:rFonts w:ascii="Times New Roman" w:hAnsi="Times New Roman"/>
          <w:b w:val="0"/>
          <w:sz w:val="24"/>
          <w:szCs w:val="24"/>
          <w:lang w:val="sr-Latn-RS"/>
        </w:rPr>
        <w:t>VIII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. </w:t>
      </w:r>
      <w:r w:rsidR="0050729E" w:rsidRPr="00F669CB">
        <w:rPr>
          <w:rFonts w:ascii="Times New Roman" w:hAnsi="Times New Roman"/>
          <w:b w:val="0"/>
          <w:sz w:val="24"/>
          <w:szCs w:val="24"/>
          <w:lang w:val="sr-Cyrl-RS"/>
        </w:rPr>
        <w:t>НАДЗОР КОЈИ ВРШЕ ОРГАНИ ТРЖИШНОГ</w:t>
      </w:r>
      <w:r w:rsidR="00B60E2E"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B96AED" w:rsidRPr="00F669CB">
        <w:rPr>
          <w:rFonts w:ascii="Times New Roman" w:hAnsi="Times New Roman"/>
          <w:b w:val="0"/>
          <w:sz w:val="24"/>
          <w:szCs w:val="24"/>
          <w:lang w:val="sr-Latn-CS"/>
        </w:rPr>
        <w:t>НАДЗОР</w:t>
      </w:r>
      <w:bookmarkEnd w:id="70"/>
      <w:bookmarkEnd w:id="71"/>
      <w:r w:rsidR="0050729E" w:rsidRPr="00F669CB">
        <w:rPr>
          <w:rFonts w:ascii="Times New Roman" w:hAnsi="Times New Roman"/>
          <w:b w:val="0"/>
          <w:sz w:val="24"/>
          <w:szCs w:val="24"/>
          <w:lang w:val="sr-Cyrl-RS"/>
        </w:rPr>
        <w:t>А</w:t>
      </w:r>
    </w:p>
    <w:p w:rsidR="005C5643" w:rsidRPr="00F669CB" w:rsidRDefault="005C5643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Latn-CS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Latn-CS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</w:t>
      </w:r>
      <w:r w:rsidR="00ED1138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3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6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222A72" w:rsidRPr="00F669CB" w:rsidRDefault="00370100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Организација активности и предузимање мера у оквиру т</w:t>
      </w:r>
      <w:r w:rsidR="00BC083C" w:rsidRPr="00F669CB">
        <w:rPr>
          <w:rFonts w:ascii="Times New Roman" w:hAnsi="Times New Roman" w:cs="Times New Roman"/>
          <w:sz w:val="24"/>
          <w:szCs w:val="24"/>
          <w:lang w:val="sr-Cyrl-RS"/>
        </w:rPr>
        <w:t>ржишн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BC083C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4A9F" w:rsidRPr="00F669CB">
        <w:rPr>
          <w:rFonts w:ascii="Times New Roman" w:hAnsi="Times New Roman" w:cs="Times New Roman"/>
          <w:sz w:val="24"/>
          <w:szCs w:val="24"/>
          <w:lang w:val="sr-Cyrl-RS"/>
        </w:rPr>
        <w:t>надзор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C4A9F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6C8" w:rsidRPr="00F669CB">
        <w:rPr>
          <w:rFonts w:ascii="Times New Roman" w:hAnsi="Times New Roman" w:cs="Times New Roman"/>
          <w:sz w:val="24"/>
          <w:szCs w:val="24"/>
          <w:lang w:val="sr-Cyrl-RS"/>
        </w:rPr>
        <w:t>спроводи се</w:t>
      </w:r>
      <w:r w:rsidR="00CD2D6D" w:rsidRPr="00F669C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B661F" w:rsidRPr="00F669CB" w:rsidRDefault="00AB661F" w:rsidP="00E708F7">
      <w:pPr>
        <w:pStyle w:val="ListParagraph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lang w:val="sr-Cyrl-RS"/>
        </w:rPr>
      </w:pPr>
      <w:r w:rsidRPr="00F669CB">
        <w:rPr>
          <w:lang w:val="sr-Cyrl-RS"/>
        </w:rPr>
        <w:t>за радио и телекомуникациону терминалну опрему</w:t>
      </w:r>
      <w:r w:rsidRPr="00F669CB">
        <w:rPr>
          <w:bCs/>
          <w:lang w:val="sr-Cyrl-RS"/>
        </w:rPr>
        <w:t xml:space="preserve"> </w:t>
      </w:r>
      <w:r w:rsidR="00E8634B" w:rsidRPr="00F669CB">
        <w:rPr>
          <w:bCs/>
          <w:lang w:val="sr-Cyrl-RS"/>
        </w:rPr>
        <w:t xml:space="preserve">преко тржишних инспектора, а преко инспектора за електронске комуникације у случају постојања штетних сметњи проузрокованих радом наведене опреме, а којима се </w:t>
      </w:r>
      <w:r w:rsidR="00E8634B" w:rsidRPr="00F669CB">
        <w:rPr>
          <w:bCs/>
        </w:rPr>
        <w:t>деградира квалитет преноса, омета, прекида или на други начин угрожава рад др</w:t>
      </w:r>
      <w:r w:rsidR="00E8634B" w:rsidRPr="00F669CB">
        <w:rPr>
          <w:bCs/>
          <w:lang w:val="sr-Cyrl-RS"/>
        </w:rPr>
        <w:t xml:space="preserve">угих </w:t>
      </w:r>
      <w:r w:rsidR="00E8634B" w:rsidRPr="00F669CB">
        <w:rPr>
          <w:bCs/>
        </w:rPr>
        <w:t>електронск</w:t>
      </w:r>
      <w:r w:rsidR="00E8634B" w:rsidRPr="00F669CB">
        <w:rPr>
          <w:bCs/>
          <w:lang w:val="sr-Cyrl-RS"/>
        </w:rPr>
        <w:t xml:space="preserve">их </w:t>
      </w:r>
      <w:r w:rsidR="00E8634B" w:rsidRPr="00F669CB">
        <w:rPr>
          <w:bCs/>
        </w:rPr>
        <w:t>комуникацион</w:t>
      </w:r>
      <w:r w:rsidR="00E8634B" w:rsidRPr="00F669CB">
        <w:rPr>
          <w:bCs/>
          <w:lang w:val="sr-Cyrl-RS"/>
        </w:rPr>
        <w:t xml:space="preserve">их </w:t>
      </w:r>
      <w:r w:rsidR="00E8634B" w:rsidRPr="00F669CB">
        <w:rPr>
          <w:bCs/>
        </w:rPr>
        <w:t>уређаја или система</w:t>
      </w:r>
      <w:r w:rsidR="00E708F7">
        <w:rPr>
          <w:bCs/>
          <w:lang w:val="sr-Cyrl-RS"/>
        </w:rPr>
        <w:t>;</w:t>
      </w:r>
    </w:p>
    <w:p w:rsidR="002236C8" w:rsidRPr="00F669CB" w:rsidRDefault="00E81874" w:rsidP="002E0A1F">
      <w:pPr>
        <w:pStyle w:val="1tekst"/>
        <w:numPr>
          <w:ilvl w:val="0"/>
          <w:numId w:val="12"/>
        </w:numPr>
        <w:tabs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2236C8" w:rsidRPr="00F669CB">
        <w:rPr>
          <w:rFonts w:ascii="Times New Roman" w:hAnsi="Times New Roman" w:cs="Times New Roman"/>
          <w:sz w:val="24"/>
          <w:szCs w:val="24"/>
          <w:lang w:val="sr-Cyrl-RS"/>
        </w:rPr>
        <w:t>а лифтове пре првог стављања у употребу</w:t>
      </w:r>
      <w:r w:rsidR="00531538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 за безбедносне компоненте лифтова</w:t>
      </w:r>
      <w:r w:rsidR="002236C8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, преко </w:t>
      </w:r>
      <w:r w:rsidR="00283A12" w:rsidRPr="00F669CB">
        <w:rPr>
          <w:rFonts w:ascii="Times New Roman" w:hAnsi="Times New Roman" w:cs="Times New Roman"/>
          <w:sz w:val="24"/>
          <w:szCs w:val="24"/>
          <w:lang w:val="sr-Cyrl-RS"/>
        </w:rPr>
        <w:t>грађевинских ин</w:t>
      </w:r>
      <w:r w:rsidR="002236C8" w:rsidRPr="00F669C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83A12" w:rsidRPr="00F669C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236C8" w:rsidRPr="00F669CB">
        <w:rPr>
          <w:rFonts w:ascii="Times New Roman" w:hAnsi="Times New Roman" w:cs="Times New Roman"/>
          <w:sz w:val="24"/>
          <w:szCs w:val="24"/>
          <w:lang w:val="sr-Cyrl-RS"/>
        </w:rPr>
        <w:t>ектора</w:t>
      </w:r>
      <w:r w:rsidR="00C54992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 тржишних инспектора</w:t>
      </w:r>
      <w:r w:rsidR="00CD2D6D" w:rsidRPr="00F669C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F51B8" w:rsidRPr="00F669CB" w:rsidRDefault="00E81874" w:rsidP="00910A80">
      <w:pPr>
        <w:pStyle w:val="1tekst"/>
        <w:numPr>
          <w:ilvl w:val="0"/>
          <w:numId w:val="12"/>
        </w:numPr>
        <w:tabs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2236C8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а лифтове </w:t>
      </w:r>
      <w:r w:rsidR="000F51B8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који су у </w:t>
      </w:r>
      <w:r w:rsidR="002236C8" w:rsidRPr="00F669CB">
        <w:rPr>
          <w:rFonts w:ascii="Times New Roman" w:hAnsi="Times New Roman" w:cs="Times New Roman"/>
          <w:sz w:val="24"/>
          <w:szCs w:val="24"/>
          <w:lang w:val="sr-Cyrl-RS"/>
        </w:rPr>
        <w:t>употреб</w:t>
      </w:r>
      <w:r w:rsidR="000F51B8" w:rsidRPr="00F669C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236C8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у стамбеним зградама, преко грађевинских инспектора</w:t>
      </w:r>
      <w:r w:rsidR="00CD2D6D" w:rsidRPr="00F669C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F51B8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236C8" w:rsidRPr="00190B82" w:rsidRDefault="000F51B8" w:rsidP="00910A80">
      <w:pPr>
        <w:pStyle w:val="1tekst"/>
        <w:numPr>
          <w:ilvl w:val="0"/>
          <w:numId w:val="12"/>
        </w:numPr>
        <w:tabs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90B82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236C8" w:rsidRPr="00190B82">
        <w:rPr>
          <w:rFonts w:ascii="Times New Roman" w:hAnsi="Times New Roman" w:cs="Times New Roman"/>
          <w:sz w:val="24"/>
          <w:szCs w:val="24"/>
          <w:lang w:val="sr-Cyrl-RS"/>
        </w:rPr>
        <w:t xml:space="preserve"> лифтове</w:t>
      </w:r>
      <w:r w:rsidR="00C96F11" w:rsidRPr="00190B82">
        <w:rPr>
          <w:rFonts w:ascii="Times New Roman" w:hAnsi="Times New Roman" w:cs="Times New Roman"/>
          <w:sz w:val="24"/>
          <w:szCs w:val="24"/>
          <w:lang w:val="sr-Cyrl-RS"/>
        </w:rPr>
        <w:t xml:space="preserve"> који с</w:t>
      </w:r>
      <w:r w:rsidRPr="00190B82">
        <w:rPr>
          <w:rFonts w:ascii="Times New Roman" w:hAnsi="Times New Roman" w:cs="Times New Roman"/>
          <w:sz w:val="24"/>
          <w:szCs w:val="24"/>
          <w:lang w:val="sr-Cyrl-RS"/>
        </w:rPr>
        <w:t>у у</w:t>
      </w:r>
      <w:r w:rsidR="00C96F11" w:rsidRPr="00190B82">
        <w:rPr>
          <w:rFonts w:ascii="Times New Roman" w:hAnsi="Times New Roman" w:cs="Times New Roman"/>
          <w:sz w:val="24"/>
          <w:szCs w:val="24"/>
          <w:lang w:val="sr-Cyrl-RS"/>
        </w:rPr>
        <w:t xml:space="preserve"> употреб</w:t>
      </w:r>
      <w:r w:rsidRPr="00190B8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96F11" w:rsidRPr="00190B82">
        <w:rPr>
          <w:rFonts w:ascii="Times New Roman" w:hAnsi="Times New Roman" w:cs="Times New Roman"/>
          <w:sz w:val="24"/>
          <w:szCs w:val="24"/>
          <w:lang w:val="sr-Cyrl-RS"/>
        </w:rPr>
        <w:t xml:space="preserve"> у пословним објектима, преко </w:t>
      </w:r>
      <w:r w:rsidR="002236C8" w:rsidRPr="00190B82">
        <w:rPr>
          <w:rFonts w:ascii="Times New Roman" w:hAnsi="Times New Roman" w:cs="Times New Roman"/>
          <w:sz w:val="24"/>
          <w:szCs w:val="24"/>
          <w:lang w:val="sr-Cyrl-RS"/>
        </w:rPr>
        <w:t xml:space="preserve">инспектора </w:t>
      </w:r>
      <w:r w:rsidR="00CD2D6D" w:rsidRPr="00190B82">
        <w:rPr>
          <w:rFonts w:ascii="Times New Roman" w:hAnsi="Times New Roman" w:cs="Times New Roman"/>
          <w:sz w:val="24"/>
          <w:szCs w:val="24"/>
          <w:lang w:val="sr-Cyrl-RS"/>
        </w:rPr>
        <w:t>рад</w:t>
      </w:r>
      <w:r w:rsidR="00190B8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D2D6D" w:rsidRPr="00190B8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236C8" w:rsidRPr="00190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A6E34" w:rsidRPr="00F669CB" w:rsidRDefault="00283A12" w:rsidP="00910A80">
      <w:pPr>
        <w:pStyle w:val="1tekst"/>
        <w:numPr>
          <w:ilvl w:val="0"/>
          <w:numId w:val="12"/>
        </w:numPr>
        <w:tabs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за опрему и зашт</w:t>
      </w:r>
      <w:r w:rsidR="00E81874" w:rsidRPr="00F669C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81874" w:rsidRPr="00F669CB">
        <w:rPr>
          <w:rFonts w:ascii="Times New Roman" w:hAnsi="Times New Roman" w:cs="Times New Roman"/>
          <w:sz w:val="24"/>
          <w:szCs w:val="24"/>
          <w:lang w:val="sr-Cyrl-RS"/>
        </w:rPr>
        <w:t>не системе који су намењени за употребу у потенцијално експлозивним атмосфе</w:t>
      </w:r>
      <w:r w:rsidR="00CD2D6D" w:rsidRPr="00F669CB">
        <w:rPr>
          <w:rFonts w:ascii="Times New Roman" w:hAnsi="Times New Roman" w:cs="Times New Roman"/>
          <w:sz w:val="24"/>
          <w:szCs w:val="24"/>
          <w:lang w:val="sr-Cyrl-RS"/>
        </w:rPr>
        <w:t>рама, преко тржишних инспектора;</w:t>
      </w:r>
      <w:r w:rsidR="00E81874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96F11" w:rsidRPr="00190B82" w:rsidRDefault="001A6E34" w:rsidP="00910A80">
      <w:pPr>
        <w:pStyle w:val="1tekst"/>
        <w:numPr>
          <w:ilvl w:val="0"/>
          <w:numId w:val="12"/>
        </w:numPr>
        <w:tabs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90B82">
        <w:rPr>
          <w:rFonts w:ascii="Times New Roman" w:hAnsi="Times New Roman" w:cs="Times New Roman"/>
          <w:sz w:val="24"/>
          <w:szCs w:val="24"/>
          <w:lang w:val="sr-Cyrl-RS"/>
        </w:rPr>
        <w:t>за уређаје и зашти</w:t>
      </w:r>
      <w:r w:rsidR="008A7AED" w:rsidRPr="00190B8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190B82">
        <w:rPr>
          <w:rFonts w:ascii="Times New Roman" w:hAnsi="Times New Roman" w:cs="Times New Roman"/>
          <w:sz w:val="24"/>
          <w:szCs w:val="24"/>
          <w:lang w:val="sr-Cyrl-RS"/>
        </w:rPr>
        <w:t xml:space="preserve">не системе који су у употреби у потенцијално експлозивним атмосферама, преко </w:t>
      </w:r>
      <w:r w:rsidR="00E81874" w:rsidRPr="00190B82">
        <w:rPr>
          <w:rFonts w:ascii="Times New Roman" w:hAnsi="Times New Roman" w:cs="Times New Roman"/>
          <w:sz w:val="24"/>
          <w:szCs w:val="24"/>
          <w:lang w:val="sr-Cyrl-RS"/>
        </w:rPr>
        <w:t>рударско геолошких инспе</w:t>
      </w:r>
      <w:r w:rsidRPr="00190B82">
        <w:rPr>
          <w:rFonts w:ascii="Times New Roman" w:hAnsi="Times New Roman" w:cs="Times New Roman"/>
          <w:sz w:val="24"/>
          <w:szCs w:val="24"/>
          <w:lang w:val="sr-Cyrl-RS"/>
        </w:rPr>
        <w:t>кт</w:t>
      </w:r>
      <w:r w:rsidR="00CD2D6D" w:rsidRPr="00190B82">
        <w:rPr>
          <w:rFonts w:ascii="Times New Roman" w:hAnsi="Times New Roman" w:cs="Times New Roman"/>
          <w:sz w:val="24"/>
          <w:szCs w:val="24"/>
          <w:lang w:val="sr-Cyrl-RS"/>
        </w:rPr>
        <w:t>ора и</w:t>
      </w:r>
      <w:r w:rsidR="00770549" w:rsidRPr="00190B82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инспектора посебних организационих јединица у саставу </w:t>
      </w:r>
      <w:r w:rsidR="00190B82" w:rsidRPr="00190B8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70549" w:rsidRPr="00190B82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</w:t>
      </w:r>
      <w:r w:rsidR="00190B82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надлежног за </w:t>
      </w:r>
      <w:r w:rsidR="00770549" w:rsidRPr="00190B82">
        <w:rPr>
          <w:rFonts w:ascii="Times New Roman" w:hAnsi="Times New Roman" w:cs="Times New Roman"/>
          <w:sz w:val="24"/>
          <w:szCs w:val="24"/>
          <w:lang w:val="sr-Cyrl-RS"/>
        </w:rPr>
        <w:t>унутрашњ</w:t>
      </w:r>
      <w:r w:rsidR="00190B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70549" w:rsidRPr="00190B82">
        <w:rPr>
          <w:rFonts w:ascii="Times New Roman" w:hAnsi="Times New Roman" w:cs="Times New Roman"/>
          <w:sz w:val="24"/>
          <w:szCs w:val="24"/>
          <w:lang w:val="sr-Cyrl-RS"/>
        </w:rPr>
        <w:t xml:space="preserve"> послов</w:t>
      </w:r>
      <w:r w:rsidR="00190B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70549" w:rsidRPr="00190B8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E71DD" w:rsidRPr="00190B82">
        <w:rPr>
          <w:rFonts w:ascii="Times New Roman" w:hAnsi="Times New Roman" w:cs="Times New Roman"/>
          <w:sz w:val="24"/>
          <w:szCs w:val="24"/>
          <w:lang w:val="sr-Cyrl-RS"/>
        </w:rPr>
        <w:t>противпожарни инспектори</w:t>
      </w:r>
      <w:r w:rsidR="00770549" w:rsidRPr="00190B8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D2D6D" w:rsidRPr="00190B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6F1A" w:rsidRPr="00F669CB" w:rsidRDefault="009E6F1A" w:rsidP="00910A80">
      <w:pPr>
        <w:pStyle w:val="1tekst"/>
        <w:numPr>
          <w:ilvl w:val="0"/>
          <w:numId w:val="12"/>
        </w:numPr>
        <w:tabs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за опрему која емитуј</w:t>
      </w:r>
      <w:r w:rsidR="00537095" w:rsidRPr="00F669C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буку на отвореном простору, преко тржишних инспектора и инспектора за заштиту животне средине</w:t>
      </w:r>
      <w:r w:rsidR="000D02D1" w:rsidRPr="00F669CB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0D02D1" w:rsidRPr="00F669CB" w:rsidRDefault="000D02D1" w:rsidP="00910A80">
      <w:pPr>
        <w:pStyle w:val="1tekst"/>
        <w:numPr>
          <w:ilvl w:val="0"/>
          <w:numId w:val="12"/>
        </w:numPr>
        <w:tabs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за опрему под притиском, преко инспектора опреме под притиском;</w:t>
      </w:r>
    </w:p>
    <w:p w:rsidR="000D02D1" w:rsidRPr="00F669CB" w:rsidRDefault="000D02D1" w:rsidP="00910A80">
      <w:pPr>
        <w:pStyle w:val="1tekst"/>
        <w:numPr>
          <w:ilvl w:val="0"/>
          <w:numId w:val="12"/>
        </w:numPr>
        <w:tabs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за једноставне посуде под притиском приликом стављања у употребу и које су у употреби, преко </w:t>
      </w:r>
      <w:r w:rsidR="00587DA5">
        <w:rPr>
          <w:rFonts w:ascii="Times New Roman" w:hAnsi="Times New Roman" w:cs="Times New Roman"/>
          <w:sz w:val="24"/>
          <w:szCs w:val="24"/>
          <w:lang w:val="sr-Cyrl-RS"/>
        </w:rPr>
        <w:t>инспектора опреме под притиском;</w:t>
      </w:r>
    </w:p>
    <w:p w:rsidR="000D02D1" w:rsidRPr="00F669CB" w:rsidRDefault="000D02D1" w:rsidP="00910A80">
      <w:pPr>
        <w:pStyle w:val="1tekst"/>
        <w:numPr>
          <w:ilvl w:val="0"/>
          <w:numId w:val="12"/>
        </w:numPr>
        <w:tabs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за једноставне посуде под притиском приликом стављања на тржиште, преко тржишних инспектора</w:t>
      </w:r>
      <w:r w:rsidRPr="00F669CB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0D02D1" w:rsidRPr="00F669CB" w:rsidRDefault="00412CE2" w:rsidP="00910A80">
      <w:pPr>
        <w:pStyle w:val="1tekst"/>
        <w:numPr>
          <w:ilvl w:val="0"/>
          <w:numId w:val="12"/>
        </w:numPr>
        <w:tabs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за аеросолне распршиваче, преко тржишних инспектора.</w:t>
      </w:r>
    </w:p>
    <w:p w:rsidR="00423779" w:rsidRPr="00F669CB" w:rsidRDefault="00423779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 областима које нису наведене у ставу 1. овог члана, </w:t>
      </w:r>
      <w:r w:rsidR="005F7A41" w:rsidRPr="00F669CB">
        <w:rPr>
          <w:rFonts w:ascii="Times New Roman" w:hAnsi="Times New Roman" w:cs="Times New Roman"/>
          <w:sz w:val="24"/>
          <w:szCs w:val="24"/>
          <w:lang w:val="sr-Cyrl-RS"/>
        </w:rPr>
        <w:t>тржишни</w:t>
      </w:r>
      <w:r w:rsidR="005F7A41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надзор </w:t>
      </w:r>
      <w:r w:rsidRPr="00F669C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врше </w:t>
      </w:r>
      <w:r w:rsidRPr="00F669C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надлежна </w:t>
      </w:r>
      <w:r w:rsidRPr="00F669CB">
        <w:rPr>
          <w:rFonts w:ascii="Times New Roman" w:hAnsi="Times New Roman" w:cs="Times New Roman"/>
          <w:sz w:val="24"/>
          <w:szCs w:val="24"/>
          <w:lang w:val="sr-Cyrl-CS" w:eastAsia="sr-Cyrl-CS"/>
        </w:rPr>
        <w:t>министарства преко инспектора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у складу са законом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којим се уређује тржишни надзор</w:t>
      </w:r>
      <w:r w:rsidR="00DE154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посебним </w:t>
      </w:r>
      <w:r w:rsidR="0006633D" w:rsidRPr="00F669CB">
        <w:rPr>
          <w:rFonts w:ascii="Times New Roman" w:hAnsi="Times New Roman" w:cs="Times New Roman"/>
          <w:sz w:val="24"/>
          <w:szCs w:val="24"/>
          <w:lang w:val="sr-Cyrl-RS"/>
        </w:rPr>
        <w:t>законом и прописом донетим на основу тог закона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1510EC" w:rsidRPr="00F669CB" w:rsidRDefault="001510EC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Latn-CS"/>
        </w:rPr>
      </w:pPr>
    </w:p>
    <w:p w:rsidR="001510EC" w:rsidRPr="00F669CB" w:rsidRDefault="001510EC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Cyrl-RS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 3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7</w:t>
      </w: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1510EC" w:rsidRPr="00F669CB" w:rsidRDefault="001510EC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Надлежни органи су дужни да ор</w:t>
      </w:r>
      <w:r w:rsidR="00FA43DE" w:rsidRPr="00F669C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анизују и спроводе надзор у складу са </w:t>
      </w:r>
      <w:r w:rsidR="00F9471C" w:rsidRPr="00F669C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аконом </w:t>
      </w:r>
      <w:r w:rsidR="00F9471C" w:rsidRPr="00F669CB">
        <w:rPr>
          <w:rFonts w:ascii="Times New Roman" w:hAnsi="Times New Roman" w:cs="Times New Roman"/>
          <w:sz w:val="24"/>
          <w:szCs w:val="24"/>
          <w:lang w:val="sr-Cyrl-RS"/>
        </w:rPr>
        <w:t>којим се уређује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тржишн</w:t>
      </w:r>
      <w:r w:rsidR="00F9471C" w:rsidRPr="00F669C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3D7AE8" w:rsidRPr="00F669C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зор, овим законом, прописима донетим на основу овог закона и другим техничким прописима који се односе на производе у смислу овог закона.</w:t>
      </w:r>
    </w:p>
    <w:p w:rsidR="001510EC" w:rsidRPr="00F669CB" w:rsidRDefault="001510EC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Органи из става 1. овог члана, својим активностима и мерама које предузимају у складу са законом, обезбеђују да производи на тржишту буду безбедни, односно да производи који би, када се употребљавају у складу са њиховом предвиђеном </w:t>
      </w:r>
      <w:r w:rsidR="003043B3" w:rsidRPr="00F669CB">
        <w:rPr>
          <w:rFonts w:ascii="Times New Roman" w:hAnsi="Times New Roman" w:cs="Times New Roman"/>
          <w:sz w:val="24"/>
          <w:szCs w:val="24"/>
          <w:lang w:val="sr-Cyrl-RS"/>
        </w:rPr>
        <w:t>наменом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или под условима који се могу разумно предвидети и када су исправно уграђени и правилно се одржавају, могли да угрозе здр</w:t>
      </w:r>
      <w:r w:rsidR="0052610F" w:rsidRPr="00F669CB">
        <w:rPr>
          <w:rFonts w:ascii="Times New Roman" w:hAnsi="Times New Roman" w:cs="Times New Roman"/>
          <w:sz w:val="24"/>
          <w:szCs w:val="24"/>
          <w:lang w:val="sr-Cyrl-RS"/>
        </w:rPr>
        <w:t>авље и безбедност корисника или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на неки други начин нису у складу са прописаним </w:t>
      </w:r>
      <w:r w:rsidR="005C64BA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и примењивим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захтевима, буду повучени или да се забрани или ограничи њихова доступн</w:t>
      </w:r>
      <w:r w:rsidR="00573284" w:rsidRPr="00F669CB">
        <w:rPr>
          <w:rFonts w:ascii="Times New Roman" w:hAnsi="Times New Roman" w:cs="Times New Roman"/>
          <w:sz w:val="24"/>
          <w:szCs w:val="24"/>
          <w:lang w:val="sr-Cyrl-RS"/>
        </w:rPr>
        <w:t>ост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10EC" w:rsidRPr="00F669CB" w:rsidRDefault="001510EC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орани из става 1. овог </w:t>
      </w:r>
      <w:r w:rsidR="00910A80" w:rsidRPr="00F669CB">
        <w:rPr>
          <w:rFonts w:ascii="Times New Roman" w:hAnsi="Times New Roman" w:cs="Times New Roman"/>
          <w:sz w:val="24"/>
          <w:szCs w:val="24"/>
          <w:lang w:val="sr-Cyrl-RS"/>
        </w:rPr>
        <w:t>члана јесу органи чији је делок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руг рада на спровођењу активности и мера надзора утврђен </w:t>
      </w:r>
      <w:r w:rsidR="00F9471C" w:rsidRPr="00F669C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аконом </w:t>
      </w:r>
      <w:r w:rsidR="00F9471C" w:rsidRPr="00F669CB">
        <w:rPr>
          <w:rFonts w:ascii="Times New Roman" w:hAnsi="Times New Roman" w:cs="Times New Roman"/>
          <w:sz w:val="24"/>
          <w:szCs w:val="24"/>
          <w:lang w:val="sr-Cyrl-RS"/>
        </w:rPr>
        <w:t>којим се уређује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тржишн</w:t>
      </w:r>
      <w:r w:rsidR="00F9471C" w:rsidRPr="00F669C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надзор </w:t>
      </w:r>
      <w:r w:rsidR="00F97FF5" w:rsidRPr="00F669CB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посебним законом или другим прописом који уређује захтеве за одређену категорију производа у смислу ово</w:t>
      </w:r>
      <w:r w:rsidR="002374B2" w:rsidRPr="00F669C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или уређује надзор са аспе</w:t>
      </w:r>
      <w:r w:rsidR="00FC6740" w:rsidRPr="00F669C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та специфичног типа ризика ко</w:t>
      </w:r>
      <w:r w:rsidR="0052610F" w:rsidRPr="00F669CB">
        <w:rPr>
          <w:rFonts w:ascii="Times New Roman" w:hAnsi="Times New Roman" w:cs="Times New Roman"/>
          <w:sz w:val="24"/>
          <w:szCs w:val="24"/>
          <w:lang w:val="sr-Cyrl-RS"/>
        </w:rPr>
        <w:t>ји производ може имати за здрављ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е и безбедност корисника, безбедност на раду, заштиту животне средине или заштиту других аспеката јавног интереса.</w:t>
      </w:r>
    </w:p>
    <w:p w:rsidR="00CD2D6D" w:rsidRPr="00F669CB" w:rsidRDefault="00CD2D6D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D6D" w:rsidRPr="00F669CB" w:rsidRDefault="00CD2D6D" w:rsidP="00910A80">
      <w:pPr>
        <w:pStyle w:val="1tekst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A95545" w:rsidRPr="00F669C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95545" w:rsidRPr="00F669CB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ED1138" w:rsidRPr="00F669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10EC" w:rsidRPr="00F669CB" w:rsidRDefault="001510EC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Надлежни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орган спроводи активности надзора и предузима мере преко 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инспектор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а (у даљем тексту: надлежни инспектор) који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 вршењу надзора, осим мера за које је овлашћен другим прописима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>, има овлашћење да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</w:p>
    <w:p w:rsidR="0024333E" w:rsidRPr="00F669CB" w:rsidRDefault="00B96AED" w:rsidP="00910A80">
      <w:pPr>
        <w:pStyle w:val="1tekst"/>
        <w:numPr>
          <w:ilvl w:val="0"/>
          <w:numId w:val="5"/>
        </w:numPr>
        <w:tabs>
          <w:tab w:val="clear" w:pos="1070"/>
          <w:tab w:val="left" w:pos="993"/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захтева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од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испоручилаца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информације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D2D6D" w:rsidRPr="00F669CB">
        <w:rPr>
          <w:rFonts w:ascii="Times New Roman" w:hAnsi="Times New Roman" w:cs="Times New Roman"/>
          <w:sz w:val="24"/>
          <w:szCs w:val="24"/>
          <w:lang w:val="sr-Latn-CS"/>
        </w:rPr>
        <w:t>документацију, у писаном или електронском облику, неопходне за доказивање усаглашености производа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4333E" w:rsidRPr="00F669CB" w:rsidRDefault="00B96AED" w:rsidP="00910A80">
      <w:pPr>
        <w:pStyle w:val="1tekst"/>
        <w:numPr>
          <w:ilvl w:val="0"/>
          <w:numId w:val="5"/>
        </w:numPr>
        <w:tabs>
          <w:tab w:val="clear" w:pos="1070"/>
          <w:tab w:val="left" w:pos="993"/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обавља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одговарајуће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провере</w:t>
      </w:r>
      <w:r w:rsidR="00415698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186B16" w:rsidRPr="00F669CB">
        <w:rPr>
          <w:rFonts w:ascii="Times New Roman" w:hAnsi="Times New Roman" w:cs="Times New Roman"/>
          <w:sz w:val="24"/>
          <w:szCs w:val="24"/>
          <w:lang w:val="sr-Latn-CS"/>
        </w:rPr>
        <w:t>где је то потребно и оправдано,</w:t>
      </w:r>
      <w:r w:rsidR="00415698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узима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узорке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производа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даје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их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испитивање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ради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провере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усаглашености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производа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прописаним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техничким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захтевима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; </w:t>
      </w:r>
    </w:p>
    <w:p w:rsidR="0024333E" w:rsidRPr="00F669CB" w:rsidRDefault="00B96AED" w:rsidP="00910A80">
      <w:pPr>
        <w:pStyle w:val="1tekst"/>
        <w:numPr>
          <w:ilvl w:val="0"/>
          <w:numId w:val="5"/>
        </w:numPr>
        <w:tabs>
          <w:tab w:val="clear" w:pos="1070"/>
          <w:tab w:val="left" w:pos="993"/>
          <w:tab w:val="left" w:pos="1080"/>
          <w:tab w:val="left" w:pos="1152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проверава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ли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су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извршени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прописани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прегледи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који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потврђују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безбедност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производа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током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века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r-Latn-CS"/>
        </w:rPr>
        <w:t>употребе</w:t>
      </w:r>
      <w:r w:rsidR="0024333E" w:rsidRPr="00F669CB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4333E" w:rsidRPr="00F669CB" w:rsidRDefault="00B96AED" w:rsidP="00910A80">
      <w:pPr>
        <w:pStyle w:val="T-98-2"/>
        <w:widowControl/>
        <w:numPr>
          <w:ilvl w:val="0"/>
          <w:numId w:val="5"/>
        </w:numPr>
        <w:tabs>
          <w:tab w:val="clear" w:pos="1070"/>
          <w:tab w:val="clear" w:pos="2153"/>
          <w:tab w:val="left" w:pos="993"/>
          <w:tab w:val="left" w:pos="1080"/>
          <w:tab w:val="left" w:pos="1152"/>
        </w:tabs>
        <w:spacing w:after="0"/>
        <w:ind w:left="0" w:firstLine="720"/>
        <w:rPr>
          <w:rFonts w:ascii="Times New Roman"/>
          <w:sz w:val="24"/>
          <w:szCs w:val="24"/>
          <w:lang w:val="hr-HR"/>
        </w:rPr>
      </w:pPr>
      <w:r w:rsidRPr="00F669CB">
        <w:rPr>
          <w:rFonts w:ascii="Times New Roman"/>
          <w:sz w:val="24"/>
          <w:szCs w:val="24"/>
          <w:lang w:val="hr-HR"/>
        </w:rPr>
        <w:t>одреди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="009C6290" w:rsidRPr="00F669CB">
        <w:rPr>
          <w:rFonts w:ascii="Times New Roman"/>
          <w:sz w:val="24"/>
          <w:szCs w:val="24"/>
          <w:lang w:val="sr-Cyrl-RS"/>
        </w:rPr>
        <w:t>испоручиоцу да предузме корективне радње</w:t>
      </w:r>
      <w:r w:rsidR="00D9003D" w:rsidRPr="00F669CB">
        <w:rPr>
          <w:rFonts w:ascii="Times New Roman"/>
          <w:sz w:val="24"/>
          <w:szCs w:val="24"/>
          <w:lang w:val="sr-Cyrl-RS"/>
        </w:rPr>
        <w:t xml:space="preserve"> у случају утврђених неусаглашености </w:t>
      </w:r>
      <w:r w:rsidR="00D9003D" w:rsidRPr="00F669CB">
        <w:rPr>
          <w:rFonts w:ascii="Times New Roman"/>
          <w:sz w:val="24"/>
          <w:szCs w:val="24"/>
          <w:lang w:val="hr-HR"/>
        </w:rPr>
        <w:t>у одређеном року</w:t>
      </w:r>
      <w:r w:rsidR="0024333E" w:rsidRPr="00F669CB">
        <w:rPr>
          <w:rFonts w:ascii="Times New Roman"/>
          <w:sz w:val="24"/>
          <w:szCs w:val="24"/>
          <w:lang w:val="hr-HR"/>
        </w:rPr>
        <w:t>;</w:t>
      </w:r>
    </w:p>
    <w:p w:rsidR="0024333E" w:rsidRPr="00F669CB" w:rsidRDefault="00B96AED" w:rsidP="00910A80">
      <w:pPr>
        <w:pStyle w:val="T-98-2"/>
        <w:widowControl/>
        <w:numPr>
          <w:ilvl w:val="0"/>
          <w:numId w:val="5"/>
        </w:numPr>
        <w:tabs>
          <w:tab w:val="clear" w:pos="1070"/>
          <w:tab w:val="clear" w:pos="2153"/>
          <w:tab w:val="left" w:pos="993"/>
          <w:tab w:val="left" w:pos="1080"/>
          <w:tab w:val="left" w:pos="1152"/>
        </w:tabs>
        <w:spacing w:after="0"/>
        <w:ind w:left="0" w:firstLine="720"/>
        <w:rPr>
          <w:rFonts w:ascii="Times New Roman"/>
          <w:sz w:val="24"/>
          <w:szCs w:val="24"/>
          <w:lang w:val="hr-HR"/>
        </w:rPr>
      </w:pPr>
      <w:r w:rsidRPr="00F669CB">
        <w:rPr>
          <w:rFonts w:ascii="Times New Roman"/>
          <w:sz w:val="24"/>
          <w:szCs w:val="24"/>
          <w:lang w:val="hr-HR"/>
        </w:rPr>
        <w:t>захтева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да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се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="002E0A1F" w:rsidRPr="00F669CB">
        <w:rPr>
          <w:rFonts w:ascii="Times New Roman"/>
          <w:sz w:val="24"/>
          <w:szCs w:val="24"/>
          <w:lang w:val="hr-HR"/>
        </w:rPr>
        <w:t>произ</w:t>
      </w:r>
      <w:r w:rsidR="00DD6D1A">
        <w:rPr>
          <w:rFonts w:ascii="Times New Roman"/>
          <w:sz w:val="24"/>
          <w:szCs w:val="24"/>
          <w:lang w:val="sr-Cyrl-RS"/>
        </w:rPr>
        <w:t>в</w:t>
      </w:r>
      <w:r w:rsidRPr="00F669CB">
        <w:rPr>
          <w:rFonts w:ascii="Times New Roman"/>
          <w:sz w:val="24"/>
          <w:szCs w:val="24"/>
          <w:lang w:val="hr-HR"/>
        </w:rPr>
        <w:t>оди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означе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прописаним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знацима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усаглашености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, </w:t>
      </w:r>
      <w:r w:rsidRPr="00F669CB">
        <w:rPr>
          <w:rFonts w:ascii="Times New Roman"/>
          <w:sz w:val="24"/>
          <w:szCs w:val="24"/>
          <w:lang w:val="hr-HR"/>
        </w:rPr>
        <w:t>односно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да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се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уклоне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недозвољени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знаци</w:t>
      </w:r>
      <w:r w:rsidR="0024333E" w:rsidRPr="00F669CB">
        <w:rPr>
          <w:rFonts w:ascii="Times New Roman"/>
          <w:sz w:val="24"/>
          <w:szCs w:val="24"/>
          <w:lang w:val="hr-HR"/>
        </w:rPr>
        <w:t>;</w:t>
      </w:r>
    </w:p>
    <w:p w:rsidR="0024333E" w:rsidRPr="00F669CB" w:rsidRDefault="00B96AED" w:rsidP="00910A80">
      <w:pPr>
        <w:pStyle w:val="T-98-2"/>
        <w:widowControl/>
        <w:numPr>
          <w:ilvl w:val="0"/>
          <w:numId w:val="5"/>
        </w:numPr>
        <w:tabs>
          <w:tab w:val="clear" w:pos="1070"/>
          <w:tab w:val="clear" w:pos="2153"/>
          <w:tab w:val="left" w:pos="993"/>
          <w:tab w:val="left" w:pos="1080"/>
          <w:tab w:val="left" w:pos="1152"/>
        </w:tabs>
        <w:spacing w:after="0"/>
        <w:ind w:left="0" w:firstLine="720"/>
        <w:rPr>
          <w:rFonts w:ascii="Times New Roman"/>
          <w:sz w:val="24"/>
          <w:szCs w:val="24"/>
          <w:lang w:val="hr-HR"/>
        </w:rPr>
      </w:pPr>
      <w:r w:rsidRPr="00F669CB">
        <w:rPr>
          <w:rFonts w:ascii="Times New Roman"/>
          <w:sz w:val="24"/>
          <w:szCs w:val="24"/>
          <w:lang w:val="hr-HR"/>
        </w:rPr>
        <w:t>ограничи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или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забрани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испоруку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производа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на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тржишту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спроведе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додатне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мере</w:t>
      </w:r>
      <w:r w:rsidR="0024333E" w:rsidRPr="00F669CB">
        <w:rPr>
          <w:rFonts w:ascii="Times New Roman"/>
          <w:sz w:val="24"/>
          <w:szCs w:val="24"/>
          <w:lang w:val="sr-Cyrl-CS"/>
        </w:rPr>
        <w:t>,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sr-Cyrl-CS"/>
        </w:rPr>
        <w:t>у</w:t>
      </w:r>
      <w:r w:rsidR="0024333E" w:rsidRPr="00F669CB">
        <w:rPr>
          <w:rFonts w:ascii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/>
          <w:sz w:val="24"/>
          <w:szCs w:val="24"/>
          <w:lang w:val="sr-Cyrl-CS"/>
        </w:rPr>
        <w:t>складу</w:t>
      </w:r>
      <w:r w:rsidR="0024333E" w:rsidRPr="00F669CB">
        <w:rPr>
          <w:rFonts w:ascii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/>
          <w:sz w:val="24"/>
          <w:szCs w:val="24"/>
          <w:lang w:val="sr-Cyrl-CS"/>
        </w:rPr>
        <w:t>са</w:t>
      </w:r>
      <w:r w:rsidR="0024333E" w:rsidRPr="00F669CB">
        <w:rPr>
          <w:rFonts w:ascii="Times New Roman"/>
          <w:sz w:val="24"/>
          <w:szCs w:val="24"/>
          <w:lang w:val="sr-Cyrl-CS"/>
        </w:rPr>
        <w:t xml:space="preserve"> </w:t>
      </w:r>
      <w:r w:rsidRPr="00F669CB">
        <w:rPr>
          <w:rFonts w:ascii="Times New Roman"/>
          <w:sz w:val="24"/>
          <w:szCs w:val="24"/>
          <w:lang w:val="sr-Cyrl-CS"/>
        </w:rPr>
        <w:t>законом</w:t>
      </w:r>
      <w:r w:rsidR="0024333E" w:rsidRPr="00F669CB">
        <w:rPr>
          <w:rFonts w:ascii="Times New Roman"/>
          <w:sz w:val="24"/>
          <w:szCs w:val="24"/>
          <w:lang w:val="sr-Cyrl-CS"/>
        </w:rPr>
        <w:t xml:space="preserve">, </w:t>
      </w:r>
      <w:r w:rsidRPr="00F669CB">
        <w:rPr>
          <w:rFonts w:ascii="Times New Roman"/>
          <w:sz w:val="24"/>
          <w:szCs w:val="24"/>
          <w:lang w:val="hr-HR"/>
        </w:rPr>
        <w:t>које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ће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осигурати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да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се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ограничење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или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забрана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поштује</w:t>
      </w:r>
      <w:r w:rsidR="0024333E" w:rsidRPr="00F669CB">
        <w:rPr>
          <w:rFonts w:ascii="Times New Roman"/>
          <w:sz w:val="24"/>
          <w:szCs w:val="24"/>
          <w:lang w:val="hr-HR"/>
        </w:rPr>
        <w:t>;</w:t>
      </w:r>
    </w:p>
    <w:p w:rsidR="0024333E" w:rsidRPr="00F669CB" w:rsidRDefault="00B96AED" w:rsidP="00910A80">
      <w:pPr>
        <w:pStyle w:val="T-98-2"/>
        <w:widowControl/>
        <w:numPr>
          <w:ilvl w:val="0"/>
          <w:numId w:val="5"/>
        </w:numPr>
        <w:tabs>
          <w:tab w:val="clear" w:pos="1070"/>
          <w:tab w:val="clear" w:pos="2153"/>
          <w:tab w:val="left" w:pos="993"/>
          <w:tab w:val="left" w:pos="1080"/>
          <w:tab w:val="left" w:pos="1152"/>
        </w:tabs>
        <w:spacing w:after="0"/>
        <w:ind w:left="0" w:firstLine="720"/>
        <w:rPr>
          <w:rFonts w:ascii="Times New Roman"/>
          <w:sz w:val="24"/>
          <w:szCs w:val="24"/>
          <w:lang w:val="hr-HR"/>
        </w:rPr>
      </w:pPr>
      <w:r w:rsidRPr="00F669CB">
        <w:rPr>
          <w:rFonts w:ascii="Times New Roman"/>
          <w:sz w:val="24"/>
          <w:szCs w:val="24"/>
          <w:lang w:val="hr-HR"/>
        </w:rPr>
        <w:t>одреди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повлачење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или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опозивање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производа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који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нису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усаглашени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са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прописаним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захтевима</w:t>
      </w:r>
      <w:r w:rsidR="0024333E" w:rsidRPr="00F669CB">
        <w:rPr>
          <w:rFonts w:ascii="Times New Roman"/>
          <w:sz w:val="24"/>
          <w:szCs w:val="24"/>
          <w:lang w:val="hr-HR"/>
        </w:rPr>
        <w:t>;</w:t>
      </w:r>
    </w:p>
    <w:p w:rsidR="0024333E" w:rsidRPr="00F669CB" w:rsidRDefault="00B96AED" w:rsidP="00910A80">
      <w:pPr>
        <w:pStyle w:val="T-98-2"/>
        <w:widowControl/>
        <w:numPr>
          <w:ilvl w:val="0"/>
          <w:numId w:val="5"/>
        </w:numPr>
        <w:tabs>
          <w:tab w:val="clear" w:pos="1070"/>
          <w:tab w:val="clear" w:pos="2153"/>
          <w:tab w:val="left" w:pos="993"/>
          <w:tab w:val="left" w:pos="1080"/>
          <w:tab w:val="left" w:pos="1152"/>
        </w:tabs>
        <w:spacing w:after="0"/>
        <w:ind w:left="0" w:firstLine="720"/>
        <w:rPr>
          <w:rFonts w:ascii="Times New Roman"/>
          <w:sz w:val="24"/>
          <w:szCs w:val="24"/>
          <w:lang w:val="hr-HR"/>
        </w:rPr>
      </w:pPr>
      <w:r w:rsidRPr="00F669CB">
        <w:rPr>
          <w:rFonts w:ascii="Times New Roman"/>
          <w:sz w:val="24"/>
          <w:szCs w:val="24"/>
          <w:lang w:val="hr-HR"/>
        </w:rPr>
        <w:t>обавести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надлежно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министарство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које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је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донело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технички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пропис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који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се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односи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на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одређени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производ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ради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предузимања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одговарајућих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мера</w:t>
      </w:r>
      <w:r w:rsidR="0024333E" w:rsidRPr="00F669CB">
        <w:rPr>
          <w:rFonts w:ascii="Times New Roman"/>
          <w:sz w:val="24"/>
          <w:szCs w:val="24"/>
          <w:lang w:val="sr-Cyrl-CS"/>
        </w:rPr>
        <w:t>;</w:t>
      </w:r>
    </w:p>
    <w:p w:rsidR="0024333E" w:rsidRPr="00F669CB" w:rsidRDefault="00B96AED" w:rsidP="00910A80">
      <w:pPr>
        <w:pStyle w:val="T-98-2"/>
        <w:widowControl/>
        <w:numPr>
          <w:ilvl w:val="0"/>
          <w:numId w:val="5"/>
        </w:numPr>
        <w:tabs>
          <w:tab w:val="clear" w:pos="1070"/>
          <w:tab w:val="clear" w:pos="2153"/>
          <w:tab w:val="left" w:pos="993"/>
          <w:tab w:val="left" w:pos="1080"/>
          <w:tab w:val="left" w:pos="1152"/>
        </w:tabs>
        <w:spacing w:after="0"/>
        <w:ind w:left="0" w:firstLine="720"/>
        <w:rPr>
          <w:rFonts w:ascii="Times New Roman"/>
          <w:sz w:val="24"/>
          <w:szCs w:val="24"/>
          <w:lang w:val="hr-HR"/>
        </w:rPr>
      </w:pPr>
      <w:r w:rsidRPr="00F669CB">
        <w:rPr>
          <w:rFonts w:ascii="Times New Roman"/>
          <w:sz w:val="24"/>
          <w:szCs w:val="24"/>
          <w:lang w:val="hr-HR"/>
        </w:rPr>
        <w:t>одреди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уништавање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неусаглашених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производа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ако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представљају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озбиљан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ризик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за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безбедност</w:t>
      </w:r>
      <w:r w:rsidR="0024333E" w:rsidRPr="00F669CB">
        <w:rPr>
          <w:rFonts w:ascii="Times New Roman"/>
          <w:sz w:val="24"/>
          <w:szCs w:val="24"/>
          <w:lang w:val="sr-Cyrl-CS"/>
        </w:rPr>
        <w:t xml:space="preserve">, </w:t>
      </w:r>
      <w:r w:rsidRPr="00F669CB">
        <w:rPr>
          <w:rFonts w:ascii="Times New Roman"/>
          <w:sz w:val="24"/>
          <w:szCs w:val="24"/>
          <w:lang w:val="sr-Cyrl-CS"/>
        </w:rPr>
        <w:t>живот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здравље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људи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, </w:t>
      </w:r>
      <w:r w:rsidRPr="00F669CB">
        <w:rPr>
          <w:rFonts w:ascii="Times New Roman"/>
          <w:sz w:val="24"/>
          <w:szCs w:val="24"/>
          <w:lang w:val="hr-HR"/>
        </w:rPr>
        <w:t>животиња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биљака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, </w:t>
      </w:r>
      <w:r w:rsidRPr="00F669CB">
        <w:rPr>
          <w:rFonts w:ascii="Times New Roman"/>
          <w:sz w:val="24"/>
          <w:szCs w:val="24"/>
          <w:lang w:val="hr-HR"/>
        </w:rPr>
        <w:t>као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и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="00D037D7" w:rsidRPr="00F669CB">
        <w:rPr>
          <w:rFonts w:ascii="Times New Roman"/>
          <w:sz w:val="24"/>
          <w:szCs w:val="24"/>
          <w:lang w:val="sr-Cyrl-RS"/>
        </w:rPr>
        <w:t xml:space="preserve">за </w:t>
      </w:r>
      <w:r w:rsidRPr="00F669CB">
        <w:rPr>
          <w:rFonts w:ascii="Times New Roman"/>
          <w:sz w:val="24"/>
          <w:szCs w:val="24"/>
          <w:lang w:val="hr-HR"/>
        </w:rPr>
        <w:t>заштиту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животне</w:t>
      </w:r>
      <w:r w:rsidR="0024333E" w:rsidRPr="00F669CB">
        <w:rPr>
          <w:rFonts w:ascii="Times New Roman"/>
          <w:sz w:val="24"/>
          <w:szCs w:val="24"/>
          <w:lang w:val="hr-HR"/>
        </w:rPr>
        <w:t xml:space="preserve"> </w:t>
      </w:r>
      <w:r w:rsidRPr="00F669CB">
        <w:rPr>
          <w:rFonts w:ascii="Times New Roman"/>
          <w:sz w:val="24"/>
          <w:szCs w:val="24"/>
          <w:lang w:val="hr-HR"/>
        </w:rPr>
        <w:t>средине</w:t>
      </w:r>
      <w:r w:rsidR="0024333E" w:rsidRPr="00F669CB">
        <w:rPr>
          <w:rFonts w:ascii="Times New Roman"/>
          <w:sz w:val="24"/>
          <w:szCs w:val="24"/>
          <w:lang w:val="hr-HR"/>
        </w:rPr>
        <w:t>.</w:t>
      </w:r>
    </w:p>
    <w:p w:rsidR="0024333E" w:rsidRPr="00F669CB" w:rsidRDefault="00B96AED" w:rsidP="00910A80">
      <w:pPr>
        <w:tabs>
          <w:tab w:val="left" w:pos="1152"/>
        </w:tabs>
        <w:spacing w:after="0"/>
        <w:contextualSpacing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lastRenderedPageBreak/>
        <w:t>Ако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надлежни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орган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не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располаже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потребним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0857" w:rsidRPr="00F669CB">
        <w:rPr>
          <w:rFonts w:ascii="Times New Roman" w:hAnsi="Times New Roman"/>
          <w:sz w:val="24"/>
          <w:szCs w:val="24"/>
          <w:lang w:val="sr-Cyrl-RS"/>
        </w:rPr>
        <w:t>ресурсима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за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вршење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провера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или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испитивања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из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става</w:t>
      </w:r>
      <w:r w:rsidR="007017A5" w:rsidRPr="00F669CB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017A5" w:rsidRPr="00F669CB">
        <w:rPr>
          <w:rFonts w:ascii="Times New Roman" w:hAnsi="Times New Roman"/>
          <w:sz w:val="24"/>
          <w:szCs w:val="24"/>
          <w:lang w:val="sr-Cyrl-RS"/>
        </w:rPr>
        <w:t xml:space="preserve">тачка 2) </w:t>
      </w:r>
      <w:r w:rsidRPr="00F669CB">
        <w:rPr>
          <w:rFonts w:ascii="Times New Roman" w:hAnsi="Times New Roman"/>
          <w:sz w:val="24"/>
          <w:szCs w:val="24"/>
          <w:lang w:val="sr-Cyrl-RS"/>
        </w:rPr>
        <w:t>овог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члана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0615C" w:rsidRPr="00F669CB">
        <w:rPr>
          <w:rFonts w:ascii="Times New Roman" w:hAnsi="Times New Roman"/>
          <w:sz w:val="24"/>
          <w:szCs w:val="24"/>
          <w:lang w:val="sr-Cyrl-RS"/>
        </w:rPr>
        <w:t xml:space="preserve">спровођење </w:t>
      </w:r>
      <w:r w:rsidRPr="00F669CB">
        <w:rPr>
          <w:rFonts w:ascii="Times New Roman" w:hAnsi="Times New Roman"/>
          <w:sz w:val="24"/>
          <w:szCs w:val="24"/>
          <w:lang w:val="sr-Cyrl-RS"/>
        </w:rPr>
        <w:t>провере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и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испитивања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може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п</w:t>
      </w:r>
      <w:r w:rsidR="0090615C" w:rsidRPr="00F669CB">
        <w:rPr>
          <w:rFonts w:ascii="Times New Roman" w:hAnsi="Times New Roman"/>
          <w:sz w:val="24"/>
          <w:szCs w:val="24"/>
          <w:lang w:val="sr-Cyrl-RS"/>
        </w:rPr>
        <w:t>рене</w:t>
      </w:r>
      <w:r w:rsidRPr="00F669CB">
        <w:rPr>
          <w:rFonts w:ascii="Times New Roman" w:hAnsi="Times New Roman"/>
          <w:sz w:val="24"/>
          <w:szCs w:val="24"/>
          <w:lang w:val="sr-Cyrl-RS"/>
        </w:rPr>
        <w:t>ти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одговарајућем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телу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за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оцењивање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усаглашености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>.</w:t>
      </w:r>
    </w:p>
    <w:p w:rsidR="0024333E" w:rsidRPr="00F669CB" w:rsidRDefault="00B96AED" w:rsidP="00910A80">
      <w:pPr>
        <w:tabs>
          <w:tab w:val="left" w:pos="1152"/>
        </w:tabs>
        <w:spacing w:after="0"/>
        <w:contextualSpacing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Трошкове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провере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и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испитивања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усаглашености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производа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669CB">
        <w:rPr>
          <w:rFonts w:ascii="Times New Roman" w:hAnsi="Times New Roman"/>
          <w:sz w:val="24"/>
          <w:szCs w:val="24"/>
          <w:lang w:val="sr-Cyrl-RS"/>
        </w:rPr>
        <w:t>као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и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друге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трошкове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који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настану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у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поступку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надзора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669CB">
        <w:rPr>
          <w:rFonts w:ascii="Times New Roman" w:hAnsi="Times New Roman"/>
          <w:sz w:val="24"/>
          <w:szCs w:val="24"/>
          <w:lang w:val="sr-Cyrl-RS"/>
        </w:rPr>
        <w:t>сноси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испоручилац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ако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се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утврди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да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производ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није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усаглашен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са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прописаним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захтевима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>.</w:t>
      </w:r>
    </w:p>
    <w:p w:rsidR="0024333E" w:rsidRPr="00F669CB" w:rsidRDefault="00B96AED" w:rsidP="00910A80">
      <w:pPr>
        <w:tabs>
          <w:tab w:val="left" w:pos="1152"/>
        </w:tabs>
        <w:spacing w:after="0"/>
        <w:contextualSpacing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Жалба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против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решења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којим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је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инспектор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наложио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предузимање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мера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из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става</w:t>
      </w:r>
      <w:r w:rsidR="00DA56D8" w:rsidRPr="00F669CB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F669CB">
        <w:rPr>
          <w:rFonts w:ascii="Times New Roman" w:hAnsi="Times New Roman"/>
          <w:sz w:val="24"/>
          <w:szCs w:val="24"/>
          <w:lang w:val="sr-Cyrl-RS"/>
        </w:rPr>
        <w:t>овог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члана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не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одлаже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извршење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решења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D1138" w:rsidRPr="00F669CB" w:rsidRDefault="00ED1138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67BDA" w:rsidRPr="00F669CB" w:rsidRDefault="005C5643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hr-HR"/>
        </w:rPr>
      </w:pPr>
      <w:bookmarkStart w:id="72" w:name="_Toc478639193"/>
      <w:bookmarkStart w:id="73" w:name="_Toc478998091"/>
      <w:r w:rsidRPr="00F669CB">
        <w:rPr>
          <w:rFonts w:ascii="Times New Roman" w:eastAsia="Calibri" w:hAnsi="Times New Roman"/>
          <w:lang w:val="sr-Cyrl-RS"/>
        </w:rPr>
        <w:t>П</w:t>
      </w:r>
      <w:r w:rsidR="00267BDA" w:rsidRPr="00F669CB">
        <w:rPr>
          <w:rFonts w:ascii="Times New Roman" w:eastAsia="Calibri" w:hAnsi="Times New Roman"/>
        </w:rPr>
        <w:t>оступање са производима који представљају</w:t>
      </w:r>
      <w:r w:rsidR="00267BDA" w:rsidRPr="00F669CB">
        <w:rPr>
          <w:rFonts w:ascii="Times New Roman" w:eastAsia="Calibri" w:hAnsi="Times New Roman"/>
          <w:lang w:val="sr-Cyrl-RS"/>
        </w:rPr>
        <w:t xml:space="preserve"> ризик</w:t>
      </w:r>
      <w:bookmarkEnd w:id="72"/>
      <w:bookmarkEnd w:id="73"/>
    </w:p>
    <w:p w:rsidR="00ED1138" w:rsidRPr="00F669CB" w:rsidRDefault="0053308B" w:rsidP="00910A80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1F8B" w:rsidRPr="00F669CB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385CF1" w:rsidRPr="00F669CB" w:rsidRDefault="00B97B13" w:rsidP="00910A80">
      <w:pPr>
        <w:pStyle w:val="1tekst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Члан 3</w:t>
      </w:r>
      <w:r w:rsidR="00A95545" w:rsidRPr="00F669CB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ED1138" w:rsidRPr="00F669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5CF1" w:rsidRPr="00F669CB" w:rsidRDefault="00A456F6" w:rsidP="00910A80">
      <w:pPr>
        <w:tabs>
          <w:tab w:val="left" w:pos="1152"/>
        </w:tabs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Надлежни </w:t>
      </w:r>
      <w:r w:rsidR="00263511" w:rsidRPr="00F669CB">
        <w:rPr>
          <w:rFonts w:ascii="Times New Roman" w:eastAsia="Calibri" w:hAnsi="Times New Roman"/>
          <w:sz w:val="24"/>
          <w:szCs w:val="24"/>
          <w:lang w:val="sr-Cyrl-RS"/>
        </w:rPr>
        <w:t>орган тржишног надзора</w:t>
      </w:r>
      <w:r w:rsidR="00385CF1"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, уколико </w:t>
      </w:r>
      <w:r w:rsidR="00CC597D" w:rsidRPr="00F669CB">
        <w:rPr>
          <w:rFonts w:ascii="Times New Roman" w:eastAsia="Calibri" w:hAnsi="Times New Roman"/>
          <w:sz w:val="24"/>
          <w:szCs w:val="24"/>
          <w:lang w:val="sr-Cyrl-RS"/>
        </w:rPr>
        <w:t>има довољно разлога да верује</w:t>
      </w:r>
      <w:r w:rsidR="00385CF1"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да производ представља ризик за здравље и безбедност људи или за други аспект заштите јавног интереса,</w:t>
      </w:r>
      <w:r w:rsidR="00385CF1" w:rsidRPr="00F669CB">
        <w:rPr>
          <w:rFonts w:ascii="Times New Roman" w:hAnsi="Times New Roman"/>
          <w:sz w:val="24"/>
          <w:szCs w:val="24"/>
        </w:rPr>
        <w:t xml:space="preserve"> </w:t>
      </w:r>
      <w:r w:rsidR="00385CF1" w:rsidRPr="00F669CB">
        <w:rPr>
          <w:rFonts w:ascii="Times New Roman" w:eastAsia="Calibri" w:hAnsi="Times New Roman"/>
          <w:sz w:val="24"/>
          <w:szCs w:val="24"/>
          <w:lang w:val="sr-Cyrl-RS"/>
        </w:rPr>
        <w:t>проверава да ли производ испу</w:t>
      </w:r>
      <w:r w:rsidR="004B0788" w:rsidRPr="00F669CB">
        <w:rPr>
          <w:rFonts w:ascii="Times New Roman" w:eastAsia="Calibri" w:hAnsi="Times New Roman"/>
          <w:sz w:val="24"/>
          <w:szCs w:val="24"/>
          <w:lang w:val="sr-Cyrl-RS"/>
        </w:rPr>
        <w:t>њава примењиве захтеве техничког</w:t>
      </w:r>
      <w:r w:rsidR="00385CF1"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прописа. </w:t>
      </w:r>
    </w:p>
    <w:p w:rsidR="00385CF1" w:rsidRPr="00F669CB" w:rsidRDefault="00385CF1" w:rsidP="00910A80">
      <w:pPr>
        <w:tabs>
          <w:tab w:val="left" w:pos="1152"/>
        </w:tabs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Испоручилац је дужан да сарађује са органом из става 1. овог члана.</w:t>
      </w:r>
    </w:p>
    <w:p w:rsidR="0034370B" w:rsidRPr="00190B82" w:rsidRDefault="009314D8" w:rsidP="00910A80">
      <w:pPr>
        <w:tabs>
          <w:tab w:val="left" w:pos="1152"/>
        </w:tabs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  <w:r w:rsidRPr="00190B82">
        <w:rPr>
          <w:rFonts w:ascii="Times New Roman" w:eastAsia="Calibri" w:hAnsi="Times New Roman"/>
          <w:sz w:val="24"/>
          <w:szCs w:val="24"/>
          <w:lang w:val="sr-Cyrl-RS"/>
        </w:rPr>
        <w:t>Ак</w:t>
      </w:r>
      <w:r w:rsidR="0034370B" w:rsidRPr="00190B82">
        <w:rPr>
          <w:rFonts w:ascii="Times New Roman" w:eastAsia="Calibri" w:hAnsi="Times New Roman"/>
          <w:sz w:val="24"/>
          <w:szCs w:val="24"/>
          <w:lang w:val="sr-Cyrl-RS"/>
        </w:rPr>
        <w:t>о</w:t>
      </w:r>
      <w:r w:rsidR="00263511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у вршењу провера из става 1. овог члана</w:t>
      </w:r>
      <w:r w:rsidR="00E76DC3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961A6F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утврди да </w:t>
      </w:r>
      <w:r w:rsidR="0090387D" w:rsidRPr="00190B82">
        <w:rPr>
          <w:rFonts w:ascii="Times New Roman" w:eastAsia="Calibri" w:hAnsi="Times New Roman"/>
          <w:sz w:val="24"/>
          <w:szCs w:val="24"/>
          <w:lang w:val="sr-Cyrl-RS"/>
        </w:rPr>
        <w:t>производ</w:t>
      </w:r>
      <w:r w:rsidR="00961A6F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није усаглашен са </w:t>
      </w:r>
      <w:r w:rsidR="00CC597D" w:rsidRPr="00190B82">
        <w:rPr>
          <w:rFonts w:ascii="Times New Roman" w:eastAsia="Calibri" w:hAnsi="Times New Roman"/>
          <w:sz w:val="24"/>
          <w:szCs w:val="24"/>
          <w:lang w:val="sr-Cyrl-RS"/>
        </w:rPr>
        <w:t>прописаним захтевима</w:t>
      </w:r>
      <w:r w:rsidR="00E76DC3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Pr="00190B82">
        <w:rPr>
          <w:rFonts w:ascii="Times New Roman" w:eastAsia="Calibri" w:hAnsi="Times New Roman"/>
          <w:sz w:val="24"/>
          <w:szCs w:val="24"/>
          <w:lang w:val="sr-Cyrl-RS"/>
        </w:rPr>
        <w:t>надлежни инспектор,</w:t>
      </w:r>
      <w:r w:rsidRPr="00190B82" w:rsidDel="00F80BB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961A6F" w:rsidRPr="00190B82">
        <w:rPr>
          <w:rFonts w:ascii="Times New Roman" w:eastAsia="Calibri" w:hAnsi="Times New Roman"/>
          <w:sz w:val="24"/>
          <w:szCs w:val="24"/>
          <w:lang w:val="sr-Cyrl-RS"/>
        </w:rPr>
        <w:t>без одлагања</w:t>
      </w:r>
      <w:r w:rsidR="0050569D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0B4AC8" w:rsidRPr="00190B82">
        <w:rPr>
          <w:rFonts w:ascii="Times New Roman" w:eastAsia="Calibri" w:hAnsi="Times New Roman"/>
          <w:sz w:val="24"/>
          <w:szCs w:val="24"/>
          <w:lang w:val="sr-Cyrl-RS"/>
        </w:rPr>
        <w:t>налаже</w:t>
      </w:r>
      <w:r w:rsidR="008251D1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50363F" w:rsidRPr="00190B82">
        <w:rPr>
          <w:rFonts w:ascii="Times New Roman" w:eastAsia="Calibri" w:hAnsi="Times New Roman"/>
          <w:sz w:val="24"/>
          <w:szCs w:val="24"/>
          <w:lang w:val="sr-Cyrl-RS"/>
        </w:rPr>
        <w:t>испоручиоцу</w:t>
      </w:r>
      <w:r w:rsidR="0090387D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B3FA6" w:rsidRPr="00190B82">
        <w:rPr>
          <w:rFonts w:ascii="Times New Roman" w:eastAsia="Calibri" w:hAnsi="Times New Roman"/>
          <w:sz w:val="24"/>
          <w:szCs w:val="24"/>
          <w:lang w:val="sr-Cyrl-RS"/>
        </w:rPr>
        <w:t>да предузме</w:t>
      </w:r>
      <w:r w:rsidR="008251D1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B3FA6" w:rsidRPr="00190B82">
        <w:rPr>
          <w:rFonts w:ascii="Times New Roman" w:eastAsia="Calibri" w:hAnsi="Times New Roman"/>
          <w:sz w:val="24"/>
          <w:szCs w:val="24"/>
          <w:lang w:val="sr-Cyrl-RS"/>
        </w:rPr>
        <w:t>одговарајуће</w:t>
      </w:r>
      <w:r w:rsidR="008251D1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корективне</w:t>
      </w:r>
      <w:r w:rsidR="00961A6F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8251D1" w:rsidRPr="00190B82">
        <w:rPr>
          <w:rFonts w:ascii="Times New Roman" w:eastAsia="Calibri" w:hAnsi="Times New Roman"/>
          <w:sz w:val="24"/>
          <w:szCs w:val="24"/>
          <w:lang w:val="sr-Cyrl-RS"/>
        </w:rPr>
        <w:t>радње</w:t>
      </w:r>
      <w:r w:rsidR="00D0219A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8251D1" w:rsidRPr="00190B82">
        <w:rPr>
          <w:rFonts w:ascii="Times New Roman" w:eastAsia="Calibri" w:hAnsi="Times New Roman"/>
          <w:sz w:val="24"/>
          <w:szCs w:val="24"/>
          <w:lang w:val="sr-Cyrl-RS"/>
        </w:rPr>
        <w:t>како би производ</w:t>
      </w:r>
      <w:r w:rsidR="00E76DC3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CC597D" w:rsidRPr="00190B82">
        <w:rPr>
          <w:rFonts w:ascii="Times New Roman" w:eastAsia="Calibri" w:hAnsi="Times New Roman"/>
          <w:sz w:val="24"/>
          <w:szCs w:val="24"/>
          <w:lang w:val="sr-Cyrl-RS"/>
        </w:rPr>
        <w:t>био усаглашен</w:t>
      </w:r>
      <w:r w:rsidR="00301C5B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са </w:t>
      </w:r>
      <w:r w:rsidR="00CC597D" w:rsidRPr="00190B82">
        <w:rPr>
          <w:rFonts w:ascii="Times New Roman" w:eastAsia="Calibri" w:hAnsi="Times New Roman"/>
          <w:sz w:val="24"/>
          <w:szCs w:val="24"/>
          <w:lang w:val="sr-Cyrl-RS"/>
        </w:rPr>
        <w:t>т</w:t>
      </w:r>
      <w:r w:rsidR="00144EFA" w:rsidRPr="00190B82">
        <w:rPr>
          <w:rFonts w:ascii="Times New Roman" w:eastAsia="Calibri" w:hAnsi="Times New Roman"/>
          <w:sz w:val="24"/>
          <w:szCs w:val="24"/>
          <w:lang w:val="sr-Cyrl-RS"/>
        </w:rPr>
        <w:t>им захтевима, повучен или опозван у разумном року, о чему одлучује сразмерно ризику који производ представља</w:t>
      </w:r>
      <w:r w:rsidR="00E76DC3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</w:p>
    <w:p w:rsidR="00961A6F" w:rsidRPr="00190B82" w:rsidRDefault="009314D8" w:rsidP="00910A80">
      <w:pPr>
        <w:tabs>
          <w:tab w:val="left" w:pos="1152"/>
        </w:tabs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  <w:r w:rsidRPr="00190B82">
        <w:rPr>
          <w:rFonts w:ascii="Times New Roman" w:eastAsia="Calibri" w:hAnsi="Times New Roman"/>
          <w:sz w:val="24"/>
          <w:szCs w:val="24"/>
          <w:lang w:val="sr-Cyrl-RS"/>
        </w:rPr>
        <w:t>Н</w:t>
      </w:r>
      <w:r w:rsidR="00A456F6" w:rsidRPr="00190B82">
        <w:rPr>
          <w:rFonts w:ascii="Times New Roman" w:eastAsia="Calibri" w:hAnsi="Times New Roman"/>
          <w:sz w:val="24"/>
          <w:szCs w:val="24"/>
          <w:lang w:val="sr-Cyrl-RS"/>
        </w:rPr>
        <w:t>адлежни инспектор</w:t>
      </w:r>
      <w:r w:rsidR="00EC62D6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о утврђеној неусаглашености из става 3. овог члана </w:t>
      </w:r>
      <w:r w:rsidR="00EC62D6" w:rsidRPr="00190B82">
        <w:rPr>
          <w:rFonts w:ascii="Times New Roman" w:eastAsia="Calibri" w:hAnsi="Times New Roman"/>
          <w:sz w:val="24"/>
          <w:szCs w:val="24"/>
          <w:lang w:val="sr-Cyrl-RS"/>
        </w:rPr>
        <w:t>обавештава именовано тело које је издало исправу о усаглашености за</w:t>
      </w:r>
      <w:r w:rsidR="00E22F3C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тај</w:t>
      </w:r>
      <w:r w:rsidR="00EC62D6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производ</w:t>
      </w:r>
      <w:r w:rsidR="000B4AC8" w:rsidRPr="00190B82">
        <w:rPr>
          <w:rFonts w:ascii="Times New Roman" w:eastAsia="Calibri" w:hAnsi="Times New Roman"/>
          <w:sz w:val="24"/>
          <w:szCs w:val="24"/>
          <w:lang w:val="sr-Cyrl-RS"/>
        </w:rPr>
        <w:t>, односно, када је то примењиво, надлежни орган који је издао или признао исправу о усаглашености</w:t>
      </w:r>
      <w:r w:rsidR="00961A6F" w:rsidRPr="00190B82">
        <w:rPr>
          <w:rFonts w:ascii="Times New Roman" w:eastAsia="Calibri" w:hAnsi="Times New Roman"/>
          <w:sz w:val="24"/>
          <w:szCs w:val="24"/>
          <w:lang w:val="sr-Cyrl-RS"/>
        </w:rPr>
        <w:t>.</w:t>
      </w:r>
      <w:r w:rsidR="00FB3FA6" w:rsidRPr="00190B8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:rsidR="00AA4F3F" w:rsidRPr="00F669CB" w:rsidRDefault="00AA4F3F" w:rsidP="00910A80">
      <w:pPr>
        <w:tabs>
          <w:tab w:val="left" w:pos="1152"/>
        </w:tabs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Испоручилац обезбеђује </w:t>
      </w:r>
      <w:r w:rsidR="00144EFA" w:rsidRPr="00F669CB">
        <w:rPr>
          <w:rFonts w:ascii="Times New Roman" w:eastAsia="Calibri" w:hAnsi="Times New Roman"/>
          <w:sz w:val="24"/>
          <w:szCs w:val="24"/>
          <w:lang w:val="sr-Cyrl-RS"/>
        </w:rPr>
        <w:t>предузимање корективних радњи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из става </w:t>
      </w:r>
      <w:r w:rsidR="00C1176E" w:rsidRPr="00F669CB">
        <w:rPr>
          <w:rFonts w:ascii="Times New Roman" w:eastAsia="Calibri" w:hAnsi="Times New Roman"/>
          <w:sz w:val="24"/>
          <w:szCs w:val="24"/>
          <w:lang w:val="sr-Cyrl-RS"/>
        </w:rPr>
        <w:t>3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. овог члана </w:t>
      </w:r>
      <w:r w:rsidR="00DA56D8"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за све производе </w:t>
      </w:r>
      <w:r w:rsidR="00144EFA" w:rsidRPr="00F669CB">
        <w:rPr>
          <w:rFonts w:ascii="Times New Roman" w:eastAsia="Calibri" w:hAnsi="Times New Roman"/>
          <w:sz w:val="24"/>
          <w:szCs w:val="24"/>
          <w:lang w:val="sr-Cyrl-RS"/>
        </w:rPr>
        <w:t>које је испоручио</w:t>
      </w:r>
      <w:r w:rsidR="00DA56D8"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на тржишту, за које је утврђено да представљају ризик.</w:t>
      </w:r>
    </w:p>
    <w:p w:rsidR="00AA4F3F" w:rsidRPr="00F669CB" w:rsidRDefault="00AA4F3F" w:rsidP="00910A80">
      <w:pPr>
        <w:tabs>
          <w:tab w:val="left" w:pos="1152"/>
        </w:tabs>
        <w:spacing w:after="0"/>
        <w:rPr>
          <w:rFonts w:ascii="Times New Roman" w:eastAsia="Calibri" w:hAnsi="Times New Roman"/>
          <w:sz w:val="24"/>
          <w:szCs w:val="24"/>
          <w:lang w:val="sr-Latn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Надлежни инспектор предузима мере за забрану или ограничавање испоруке производа, односно повлачење или опозив производа, уколико испоручилац не предузме корективне </w:t>
      </w:r>
      <w:r w:rsidRPr="00F669CB">
        <w:rPr>
          <w:rFonts w:ascii="Times New Roman" w:eastAsia="Calibri" w:hAnsi="Times New Roman"/>
          <w:sz w:val="24"/>
          <w:szCs w:val="24"/>
          <w:lang w:val="sr-Latn-RS"/>
        </w:rPr>
        <w:t>радње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у року из става </w:t>
      </w:r>
      <w:r w:rsidR="00C1176E" w:rsidRPr="00F669CB">
        <w:rPr>
          <w:rFonts w:ascii="Times New Roman" w:eastAsia="Calibri" w:hAnsi="Times New Roman"/>
          <w:sz w:val="24"/>
          <w:szCs w:val="24"/>
          <w:lang w:val="sr-Cyrl-RS"/>
        </w:rPr>
        <w:t>3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>. овог члана.</w:t>
      </w:r>
    </w:p>
    <w:p w:rsidR="00C6321D" w:rsidRPr="00F669CB" w:rsidRDefault="00B32A14" w:rsidP="00910A80">
      <w:pPr>
        <w:tabs>
          <w:tab w:val="left" w:pos="1152"/>
        </w:tabs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На м</w:t>
      </w:r>
      <w:r w:rsidR="00C6321D" w:rsidRPr="00F669CB">
        <w:rPr>
          <w:rFonts w:ascii="Times New Roman" w:eastAsia="Calibri" w:hAnsi="Times New Roman"/>
          <w:sz w:val="24"/>
          <w:szCs w:val="24"/>
          <w:lang w:val="sr-Cyrl-RS"/>
        </w:rPr>
        <w:t>ере које надлежни инспектор предузима у складу са ставом 6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>. овог члана</w:t>
      </w:r>
      <w:r w:rsidR="00C6321D"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примењују 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>се одредбе о рестриктивним мерама из закона којим се уређује тржишни надзор.</w:t>
      </w:r>
    </w:p>
    <w:p w:rsidR="00221B26" w:rsidRPr="00F669CB" w:rsidRDefault="00221B26" w:rsidP="00910A80">
      <w:pPr>
        <w:tabs>
          <w:tab w:val="left" w:pos="993"/>
          <w:tab w:val="left" w:pos="1152"/>
        </w:tabs>
        <w:spacing w:after="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</w:p>
    <w:p w:rsidR="005C5643" w:rsidRPr="00F669CB" w:rsidRDefault="003018B2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eastAsia="Calibri" w:hAnsi="Times New Roman"/>
          <w:lang w:val="sr-Cyrl-RS"/>
        </w:rPr>
      </w:pPr>
      <w:bookmarkStart w:id="74" w:name="_Toc478998092"/>
      <w:bookmarkStart w:id="75" w:name="_Toc478639194"/>
      <w:r w:rsidRPr="00F669CB">
        <w:rPr>
          <w:rFonts w:ascii="Times New Roman" w:eastAsia="Calibri" w:hAnsi="Times New Roman"/>
          <w:lang w:val="sr-Cyrl-RS"/>
        </w:rPr>
        <w:t>П</w:t>
      </w:r>
      <w:r w:rsidR="000C3617" w:rsidRPr="00F669CB">
        <w:rPr>
          <w:rFonts w:ascii="Times New Roman" w:eastAsia="Calibri" w:hAnsi="Times New Roman"/>
          <w:lang w:val="sr-Cyrl-RS"/>
        </w:rPr>
        <w:t>оступање са у</w:t>
      </w:r>
      <w:r w:rsidR="00221B26" w:rsidRPr="00F669CB">
        <w:rPr>
          <w:rFonts w:ascii="Times New Roman" w:eastAsia="Calibri" w:hAnsi="Times New Roman"/>
          <w:lang w:val="sr-Cyrl-RS"/>
        </w:rPr>
        <w:t>саглашени</w:t>
      </w:r>
      <w:r w:rsidR="000C3617" w:rsidRPr="00F669CB">
        <w:rPr>
          <w:rFonts w:ascii="Times New Roman" w:eastAsia="Calibri" w:hAnsi="Times New Roman"/>
          <w:lang w:val="sr-Cyrl-RS"/>
        </w:rPr>
        <w:t>м</w:t>
      </w:r>
      <w:r w:rsidR="00221B26" w:rsidRPr="00F669CB">
        <w:rPr>
          <w:rFonts w:ascii="Times New Roman" w:eastAsia="Calibri" w:hAnsi="Times New Roman"/>
          <w:lang w:val="sr-Cyrl-RS"/>
        </w:rPr>
        <w:t xml:space="preserve"> производи</w:t>
      </w:r>
      <w:r w:rsidR="000C3617" w:rsidRPr="00F669CB">
        <w:rPr>
          <w:rFonts w:ascii="Times New Roman" w:eastAsia="Calibri" w:hAnsi="Times New Roman"/>
          <w:lang w:val="sr-Cyrl-RS"/>
        </w:rPr>
        <w:t>ма</w:t>
      </w:r>
      <w:r w:rsidR="00221B26" w:rsidRPr="00F669CB">
        <w:rPr>
          <w:rFonts w:ascii="Times New Roman" w:eastAsia="Calibri" w:hAnsi="Times New Roman"/>
          <w:lang w:val="sr-Cyrl-RS"/>
        </w:rPr>
        <w:t xml:space="preserve"> који представљају ризик</w:t>
      </w:r>
      <w:bookmarkEnd w:id="74"/>
      <w:r w:rsidR="00970F3D" w:rsidRPr="00F669CB">
        <w:rPr>
          <w:rFonts w:ascii="Times New Roman" w:eastAsia="Calibri" w:hAnsi="Times New Roman"/>
          <w:lang w:val="sr-Cyrl-RS"/>
        </w:rPr>
        <w:t xml:space="preserve"> </w:t>
      </w:r>
    </w:p>
    <w:bookmarkEnd w:id="75"/>
    <w:p w:rsidR="00221B26" w:rsidRPr="00F669CB" w:rsidRDefault="00221B26" w:rsidP="00910A80">
      <w:pPr>
        <w:tabs>
          <w:tab w:val="clear" w:pos="1080"/>
        </w:tabs>
        <w:spacing w:after="0"/>
        <w:ind w:firstLine="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</w:p>
    <w:p w:rsidR="00221B26" w:rsidRPr="00F669CB" w:rsidRDefault="00A95545" w:rsidP="00910A80">
      <w:pPr>
        <w:tabs>
          <w:tab w:val="clear" w:pos="1080"/>
        </w:tabs>
        <w:spacing w:after="0"/>
        <w:ind w:firstLine="0"/>
        <w:contextualSpacing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Члан </w:t>
      </w:r>
      <w:r w:rsidRPr="00F669CB">
        <w:rPr>
          <w:rFonts w:ascii="Times New Roman" w:eastAsia="Calibri" w:hAnsi="Times New Roman"/>
          <w:sz w:val="24"/>
          <w:szCs w:val="24"/>
          <w:lang w:val="sr-Latn-RS"/>
        </w:rPr>
        <w:t>40</w:t>
      </w:r>
      <w:r w:rsidR="00221B26" w:rsidRPr="00F669CB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D36AB3" w:rsidRPr="00F669CB" w:rsidRDefault="00221B26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Ако</w:t>
      </w:r>
      <w:r w:rsidR="00301C5B" w:rsidRPr="00F669CB">
        <w:rPr>
          <w:rFonts w:ascii="Times New Roman" w:hAnsi="Times New Roman"/>
          <w:sz w:val="24"/>
          <w:szCs w:val="24"/>
          <w:lang w:val="sr-Cyrl-RS"/>
        </w:rPr>
        <w:t>, након</w:t>
      </w:r>
      <w:r w:rsidR="00D81A3B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1C5B" w:rsidRPr="00F669CB">
        <w:rPr>
          <w:rFonts w:ascii="Times New Roman" w:hAnsi="Times New Roman"/>
          <w:sz w:val="24"/>
          <w:szCs w:val="24"/>
          <w:lang w:val="sr-Cyrl-RS"/>
        </w:rPr>
        <w:t>спроведених</w:t>
      </w:r>
      <w:r w:rsidR="006E0892" w:rsidRPr="00F669CB">
        <w:rPr>
          <w:rFonts w:ascii="Times New Roman" w:hAnsi="Times New Roman"/>
          <w:sz w:val="24"/>
          <w:szCs w:val="24"/>
          <w:lang w:val="sr-Cyrl-RS"/>
        </w:rPr>
        <w:t xml:space="preserve"> провера из</w:t>
      </w:r>
      <w:r w:rsidR="00582684" w:rsidRPr="00F669CB">
        <w:rPr>
          <w:rFonts w:ascii="Times New Roman" w:hAnsi="Times New Roman"/>
          <w:sz w:val="24"/>
          <w:szCs w:val="24"/>
          <w:lang w:val="sr-Cyrl-RS"/>
        </w:rPr>
        <w:t xml:space="preserve"> члана 39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. став 1. овог </w:t>
      </w:r>
      <w:r w:rsidR="00DA56D8" w:rsidRPr="00F669CB">
        <w:rPr>
          <w:rFonts w:ascii="Times New Roman" w:hAnsi="Times New Roman"/>
          <w:sz w:val="24"/>
          <w:szCs w:val="24"/>
          <w:lang w:val="sr-Cyrl-RS"/>
        </w:rPr>
        <w:t>закона</w:t>
      </w:r>
      <w:r w:rsidRPr="00F669CB">
        <w:rPr>
          <w:rFonts w:ascii="Times New Roman" w:hAnsi="Times New Roman"/>
          <w:sz w:val="24"/>
          <w:szCs w:val="24"/>
          <w:lang w:val="sr-Cyrl-RS"/>
        </w:rPr>
        <w:t>, надлежн</w:t>
      </w:r>
      <w:r w:rsidR="00301C5B" w:rsidRPr="00F669CB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A456F6" w:rsidRPr="00F669CB">
        <w:rPr>
          <w:rFonts w:ascii="Times New Roman" w:hAnsi="Times New Roman"/>
          <w:sz w:val="24"/>
          <w:szCs w:val="24"/>
          <w:lang w:val="sr-Cyrl-RS"/>
        </w:rPr>
        <w:t>инспектор</w:t>
      </w:r>
      <w:r w:rsidR="00301C5B" w:rsidRPr="00F669CB">
        <w:rPr>
          <w:rFonts w:ascii="Times New Roman" w:hAnsi="Times New Roman"/>
          <w:sz w:val="24"/>
          <w:szCs w:val="24"/>
          <w:lang w:val="sr-Cyrl-RS"/>
        </w:rPr>
        <w:t xml:space="preserve"> утврди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да производ, иако </w:t>
      </w:r>
      <w:r w:rsidR="00356E14" w:rsidRPr="00F669CB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F669CB">
        <w:rPr>
          <w:rFonts w:ascii="Times New Roman" w:hAnsi="Times New Roman"/>
          <w:sz w:val="24"/>
          <w:szCs w:val="24"/>
          <w:lang w:val="sr-Cyrl-RS"/>
        </w:rPr>
        <w:t>усаглашен са техничким прописом</w:t>
      </w:r>
      <w:r w:rsidRPr="00F669CB">
        <w:rPr>
          <w:rFonts w:ascii="Times New Roman" w:hAnsi="Times New Roman"/>
          <w:sz w:val="24"/>
          <w:szCs w:val="24"/>
          <w:lang w:val="sr-Latn-RS"/>
        </w:rPr>
        <w:t>,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представља ризик за здравље и безбедност </w:t>
      </w:r>
      <w:r w:rsidR="00301C5B" w:rsidRPr="00F669CB">
        <w:rPr>
          <w:rFonts w:ascii="Times New Roman" w:hAnsi="Times New Roman"/>
          <w:sz w:val="24"/>
          <w:szCs w:val="24"/>
          <w:lang w:val="sr-Cyrl-RS"/>
        </w:rPr>
        <w:t>људи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или </w:t>
      </w:r>
      <w:r w:rsidR="00507A98" w:rsidRPr="00F669CB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други аспект заштите јавног интереса, налаже </w:t>
      </w:r>
      <w:r w:rsidR="003C70C7" w:rsidRPr="00F669CB">
        <w:rPr>
          <w:rFonts w:ascii="Times New Roman" w:hAnsi="Times New Roman"/>
          <w:sz w:val="24"/>
          <w:szCs w:val="24"/>
          <w:lang w:val="sr-Cyrl-RS"/>
        </w:rPr>
        <w:t>испоручиоцу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да</w:t>
      </w:r>
      <w:r w:rsidR="00507A98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6671" w:rsidRPr="00F669CB">
        <w:rPr>
          <w:rFonts w:ascii="Times New Roman" w:hAnsi="Times New Roman"/>
          <w:sz w:val="24"/>
          <w:szCs w:val="24"/>
          <w:lang w:val="sr-Cyrl-RS"/>
        </w:rPr>
        <w:t>предузме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7A98" w:rsidRPr="00F669CB">
        <w:rPr>
          <w:rFonts w:ascii="Times New Roman" w:hAnsi="Times New Roman"/>
          <w:sz w:val="24"/>
          <w:szCs w:val="24"/>
          <w:lang w:val="sr-Cyrl-RS"/>
        </w:rPr>
        <w:t xml:space="preserve">одговарајуће </w:t>
      </w:r>
      <w:r w:rsidR="00D36AB3" w:rsidRPr="00F669CB">
        <w:rPr>
          <w:rFonts w:ascii="Times New Roman" w:hAnsi="Times New Roman"/>
          <w:sz w:val="24"/>
          <w:szCs w:val="24"/>
          <w:lang w:val="sr-Cyrl-RS"/>
        </w:rPr>
        <w:t xml:space="preserve">корективне радње </w:t>
      </w:r>
      <w:r w:rsidRPr="00F669CB">
        <w:rPr>
          <w:rFonts w:ascii="Times New Roman" w:hAnsi="Times New Roman"/>
          <w:sz w:val="24"/>
          <w:szCs w:val="24"/>
          <w:lang w:val="sr-Cyrl-RS"/>
        </w:rPr>
        <w:t>к</w:t>
      </w:r>
      <w:r w:rsidR="00507A98" w:rsidRPr="00F669CB">
        <w:rPr>
          <w:rFonts w:ascii="Times New Roman" w:hAnsi="Times New Roman"/>
          <w:sz w:val="24"/>
          <w:szCs w:val="24"/>
          <w:lang w:val="sr-Cyrl-RS"/>
        </w:rPr>
        <w:t>ако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би обезбедио да </w:t>
      </w:r>
      <w:r w:rsidR="00D36671" w:rsidRPr="00F669CB">
        <w:rPr>
          <w:rFonts w:ascii="Times New Roman" w:hAnsi="Times New Roman"/>
          <w:sz w:val="24"/>
          <w:szCs w:val="24"/>
          <w:lang w:val="sr-Cyrl-RS"/>
        </w:rPr>
        <w:t>производ</w:t>
      </w:r>
      <w:r w:rsidR="00144EFA" w:rsidRPr="00F669CB">
        <w:rPr>
          <w:rFonts w:ascii="Times New Roman" w:hAnsi="Times New Roman"/>
          <w:sz w:val="24"/>
          <w:szCs w:val="24"/>
          <w:lang w:val="sr-Cyrl-RS"/>
        </w:rPr>
        <w:t>, приликом стављања на тржиште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више не представља ризик</w:t>
      </w:r>
      <w:r w:rsidR="00356E14" w:rsidRPr="00F669CB">
        <w:rPr>
          <w:rFonts w:ascii="Times New Roman" w:hAnsi="Times New Roman"/>
          <w:sz w:val="24"/>
          <w:szCs w:val="24"/>
          <w:lang w:val="sr-Cyrl-RS"/>
        </w:rPr>
        <w:t xml:space="preserve"> или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6671" w:rsidRPr="00F669CB">
        <w:rPr>
          <w:rFonts w:ascii="Times New Roman" w:hAnsi="Times New Roman"/>
          <w:sz w:val="24"/>
          <w:szCs w:val="24"/>
          <w:lang w:val="sr-Cyrl-RS"/>
        </w:rPr>
        <w:t>да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4EFA" w:rsidRPr="00F669CB">
        <w:rPr>
          <w:rFonts w:ascii="Times New Roman" w:hAnsi="Times New Roman"/>
          <w:sz w:val="24"/>
          <w:szCs w:val="24"/>
          <w:lang w:val="sr-Cyrl-RS"/>
        </w:rPr>
        <w:t xml:space="preserve">буде </w:t>
      </w:r>
      <w:r w:rsidR="00D36671" w:rsidRPr="00F669CB">
        <w:rPr>
          <w:rFonts w:ascii="Times New Roman" w:hAnsi="Times New Roman"/>
          <w:sz w:val="24"/>
          <w:szCs w:val="24"/>
          <w:lang w:val="sr-Cyrl-RS"/>
        </w:rPr>
        <w:t>повуче</w:t>
      </w:r>
      <w:r w:rsidR="00144EFA" w:rsidRPr="00F669CB">
        <w:rPr>
          <w:rFonts w:ascii="Times New Roman" w:hAnsi="Times New Roman"/>
          <w:sz w:val="24"/>
          <w:szCs w:val="24"/>
          <w:lang w:val="sr-Cyrl-RS"/>
        </w:rPr>
        <w:t>н или опозван у разумном року, о чему одлучује сразмерно ризику који тај производ представља</w:t>
      </w:r>
      <w:r w:rsidR="00D36671" w:rsidRPr="00F669CB">
        <w:rPr>
          <w:rFonts w:ascii="Times New Roman" w:hAnsi="Times New Roman"/>
          <w:sz w:val="24"/>
          <w:szCs w:val="24"/>
          <w:lang w:val="sr-Cyrl-RS"/>
        </w:rPr>
        <w:t>.</w:t>
      </w:r>
      <w:r w:rsidR="00507A98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21B26" w:rsidRDefault="00DA56D8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Испоручилац</w:t>
      </w:r>
      <w:r w:rsidR="00221B26" w:rsidRPr="00F669CB">
        <w:rPr>
          <w:rFonts w:ascii="Times New Roman" w:hAnsi="Times New Roman"/>
          <w:sz w:val="24"/>
          <w:szCs w:val="24"/>
          <w:lang w:val="sr-Cyrl-RS"/>
        </w:rPr>
        <w:t xml:space="preserve"> обезбеђује </w:t>
      </w:r>
      <w:r w:rsidR="00144EFA" w:rsidRPr="00F669CB">
        <w:rPr>
          <w:rFonts w:ascii="Times New Roman" w:hAnsi="Times New Roman"/>
          <w:sz w:val="24"/>
          <w:szCs w:val="24"/>
          <w:lang w:val="sr-Cyrl-RS"/>
        </w:rPr>
        <w:t>предузимање</w:t>
      </w:r>
      <w:r w:rsidR="00507A98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4EFA" w:rsidRPr="00F669CB">
        <w:rPr>
          <w:rFonts w:ascii="Times New Roman" w:hAnsi="Times New Roman"/>
          <w:sz w:val="24"/>
          <w:szCs w:val="24"/>
          <w:lang w:val="sr-Cyrl-RS"/>
        </w:rPr>
        <w:t>корективних радњи</w:t>
      </w:r>
      <w:r w:rsidR="00221B26" w:rsidRPr="00F669CB">
        <w:rPr>
          <w:rFonts w:ascii="Times New Roman" w:hAnsi="Times New Roman"/>
          <w:sz w:val="24"/>
          <w:szCs w:val="24"/>
          <w:lang w:val="sr-Cyrl-RS"/>
        </w:rPr>
        <w:t xml:space="preserve"> из става 1. овог члана </w:t>
      </w:r>
      <w:r w:rsidR="00507A98" w:rsidRPr="00F669CB">
        <w:rPr>
          <w:rFonts w:ascii="Times New Roman" w:hAnsi="Times New Roman"/>
          <w:sz w:val="24"/>
          <w:szCs w:val="24"/>
          <w:lang w:val="sr-Cyrl-RS"/>
        </w:rPr>
        <w:t xml:space="preserve">за све производе </w:t>
      </w:r>
      <w:r w:rsidR="00144EFA" w:rsidRPr="00F669CB">
        <w:rPr>
          <w:rFonts w:ascii="Times New Roman" w:hAnsi="Times New Roman"/>
          <w:sz w:val="24"/>
          <w:szCs w:val="24"/>
          <w:lang w:val="sr-Cyrl-RS"/>
        </w:rPr>
        <w:t>које је испоручио</w:t>
      </w:r>
      <w:r w:rsidR="00221B26" w:rsidRPr="00F669CB">
        <w:rPr>
          <w:rFonts w:ascii="Times New Roman" w:hAnsi="Times New Roman"/>
          <w:sz w:val="24"/>
          <w:szCs w:val="24"/>
          <w:lang w:val="sr-Cyrl-RS"/>
        </w:rPr>
        <w:t xml:space="preserve"> на тржишту</w:t>
      </w:r>
      <w:r w:rsidR="00507A98" w:rsidRPr="00F669CB">
        <w:rPr>
          <w:rFonts w:ascii="Times New Roman" w:hAnsi="Times New Roman"/>
          <w:sz w:val="24"/>
          <w:szCs w:val="24"/>
          <w:lang w:val="sr-Cyrl-RS"/>
        </w:rPr>
        <w:t>, за које је утврђено да представљају ризик</w:t>
      </w:r>
      <w:r w:rsidR="00221B26" w:rsidRPr="00F669CB">
        <w:rPr>
          <w:rFonts w:ascii="Times New Roman" w:hAnsi="Times New Roman"/>
          <w:sz w:val="24"/>
          <w:szCs w:val="24"/>
          <w:lang w:val="sr-Cyrl-RS"/>
        </w:rPr>
        <w:t>.</w:t>
      </w:r>
    </w:p>
    <w:p w:rsidR="009314D8" w:rsidRPr="00F669CB" w:rsidRDefault="009314D8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BE612F" w:rsidRPr="00F669CB" w:rsidRDefault="00BE612F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76" w:name="_Toc478639195"/>
      <w:bookmarkStart w:id="77" w:name="_Toc478998094"/>
      <w:r w:rsidRPr="00F669CB">
        <w:rPr>
          <w:rFonts w:ascii="Times New Roman" w:hAnsi="Times New Roman"/>
          <w:lang w:val="sr-Cyrl-RS"/>
        </w:rPr>
        <w:lastRenderedPageBreak/>
        <w:t xml:space="preserve">Формална неусаглашеност </w:t>
      </w:r>
      <w:r w:rsidR="00A62B11" w:rsidRPr="00F669CB">
        <w:rPr>
          <w:rFonts w:ascii="Times New Roman" w:hAnsi="Times New Roman"/>
          <w:lang w:val="sr-Cyrl-RS"/>
        </w:rPr>
        <w:t>производа</w:t>
      </w:r>
      <w:bookmarkEnd w:id="76"/>
      <w:bookmarkEnd w:id="77"/>
    </w:p>
    <w:p w:rsidR="00BE612F" w:rsidRPr="00F669CB" w:rsidRDefault="00BE612F" w:rsidP="00910A80">
      <w:pPr>
        <w:tabs>
          <w:tab w:val="clear" w:pos="1080"/>
        </w:tabs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E612F" w:rsidRPr="00F669CB" w:rsidRDefault="00A95545" w:rsidP="00910A80">
      <w:pPr>
        <w:tabs>
          <w:tab w:val="clear" w:pos="1080"/>
        </w:tabs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Pr="00F669CB">
        <w:rPr>
          <w:rFonts w:ascii="Times New Roman" w:hAnsi="Times New Roman"/>
          <w:sz w:val="24"/>
          <w:szCs w:val="24"/>
          <w:lang w:val="sr-Latn-RS"/>
        </w:rPr>
        <w:t>41</w:t>
      </w:r>
      <w:r w:rsidR="00BE612F" w:rsidRPr="00F669CB">
        <w:rPr>
          <w:rFonts w:ascii="Times New Roman" w:hAnsi="Times New Roman"/>
          <w:sz w:val="24"/>
          <w:szCs w:val="24"/>
          <w:lang w:val="sr-Cyrl-RS"/>
        </w:rPr>
        <w:t>.</w:t>
      </w:r>
    </w:p>
    <w:p w:rsidR="00BE612F" w:rsidRPr="00F669CB" w:rsidRDefault="003103E6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="00A456F6"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надлежни инспектор </w:t>
      </w:r>
      <w:r w:rsidR="00BE612F" w:rsidRPr="00F669CB">
        <w:rPr>
          <w:rFonts w:ascii="Times New Roman" w:hAnsi="Times New Roman"/>
          <w:sz w:val="24"/>
          <w:szCs w:val="24"/>
          <w:lang w:val="sr-Cyrl-RS"/>
        </w:rPr>
        <w:t xml:space="preserve">утврди </w:t>
      </w:r>
      <w:r w:rsidR="0099320F" w:rsidRPr="00F669CB">
        <w:rPr>
          <w:rFonts w:ascii="Times New Roman" w:hAnsi="Times New Roman"/>
          <w:sz w:val="24"/>
          <w:szCs w:val="24"/>
          <w:lang w:val="sr-Cyrl-RS"/>
        </w:rPr>
        <w:t xml:space="preserve">једну од </w:t>
      </w:r>
      <w:r w:rsidR="00A62B11" w:rsidRPr="00F669CB">
        <w:rPr>
          <w:rFonts w:ascii="Times New Roman" w:hAnsi="Times New Roman"/>
          <w:sz w:val="24"/>
          <w:szCs w:val="24"/>
          <w:lang w:val="sr-Cyrl-RS"/>
        </w:rPr>
        <w:t>формалн</w:t>
      </w:r>
      <w:r w:rsidR="0099320F" w:rsidRPr="00F669CB">
        <w:rPr>
          <w:rFonts w:ascii="Times New Roman" w:hAnsi="Times New Roman"/>
          <w:sz w:val="24"/>
          <w:szCs w:val="24"/>
          <w:lang w:val="sr-Cyrl-RS"/>
        </w:rPr>
        <w:t>их</w:t>
      </w:r>
      <w:r w:rsidR="00BE612F" w:rsidRPr="00F669CB">
        <w:rPr>
          <w:rFonts w:ascii="Times New Roman" w:hAnsi="Times New Roman"/>
          <w:sz w:val="24"/>
          <w:szCs w:val="24"/>
          <w:lang w:val="sr-Cyrl-RS"/>
        </w:rPr>
        <w:t xml:space="preserve"> неусаглашеност</w:t>
      </w:r>
      <w:r w:rsidR="0099320F" w:rsidRPr="00F669CB">
        <w:rPr>
          <w:rFonts w:ascii="Times New Roman" w:hAnsi="Times New Roman"/>
          <w:sz w:val="24"/>
          <w:szCs w:val="24"/>
          <w:lang w:val="sr-Cyrl-RS"/>
        </w:rPr>
        <w:t>и</w:t>
      </w:r>
      <w:r w:rsidRPr="00F669CB">
        <w:rPr>
          <w:rFonts w:ascii="Times New Roman" w:hAnsi="Times New Roman"/>
          <w:sz w:val="24"/>
          <w:szCs w:val="24"/>
          <w:lang w:val="sr-Cyrl-RS"/>
        </w:rPr>
        <w:t>, налаже</w:t>
      </w:r>
      <w:r w:rsidR="00677A5F" w:rsidRPr="00F669CB">
        <w:rPr>
          <w:rFonts w:ascii="Times New Roman" w:hAnsi="Times New Roman"/>
          <w:sz w:val="24"/>
          <w:szCs w:val="24"/>
          <w:lang w:val="sr-Cyrl-RS"/>
        </w:rPr>
        <w:t xml:space="preserve"> испоручиоцу,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A5F" w:rsidRPr="00F669CB">
        <w:rPr>
          <w:rFonts w:ascii="Times New Roman" w:hAnsi="Times New Roman"/>
          <w:sz w:val="24"/>
          <w:szCs w:val="24"/>
          <w:lang w:val="sr-Cyrl-RS"/>
        </w:rPr>
        <w:t>у складу са прописаним обавезама,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отклањање неусаглашености</w:t>
      </w:r>
      <w:r w:rsidR="0099320F" w:rsidRPr="00F669CB">
        <w:rPr>
          <w:rFonts w:ascii="Times New Roman" w:hAnsi="Times New Roman"/>
          <w:sz w:val="24"/>
          <w:szCs w:val="24"/>
          <w:lang w:val="sr-Cyrl-RS"/>
        </w:rPr>
        <w:t xml:space="preserve"> у одређеном року</w:t>
      </w:r>
      <w:r w:rsidRPr="00F669CB">
        <w:rPr>
          <w:rFonts w:ascii="Times New Roman" w:hAnsi="Times New Roman"/>
          <w:sz w:val="24"/>
          <w:szCs w:val="24"/>
          <w:lang w:val="sr-Cyrl-RS"/>
        </w:rPr>
        <w:t>.</w:t>
      </w:r>
    </w:p>
    <w:p w:rsidR="003103E6" w:rsidRPr="00F669CB" w:rsidRDefault="003103E6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Формална неусаглашеност из става 1. овог члана може бити:</w:t>
      </w:r>
    </w:p>
    <w:p w:rsidR="00A62B11" w:rsidRPr="00F669CB" w:rsidRDefault="00A62B11" w:rsidP="00910A80">
      <w:pPr>
        <w:numPr>
          <w:ilvl w:val="0"/>
          <w:numId w:val="10"/>
        </w:numPr>
        <w:tabs>
          <w:tab w:val="left" w:pos="993"/>
          <w:tab w:val="left" w:pos="1152"/>
        </w:tabs>
        <w:spacing w:after="0"/>
        <w:ind w:left="0" w:firstLine="72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одсуство знака усаглашености;</w:t>
      </w:r>
    </w:p>
    <w:p w:rsidR="0095213E" w:rsidRPr="00F669CB" w:rsidRDefault="00A62B11" w:rsidP="00910A80">
      <w:pPr>
        <w:numPr>
          <w:ilvl w:val="0"/>
          <w:numId w:val="10"/>
        </w:numPr>
        <w:tabs>
          <w:tab w:val="left" w:pos="993"/>
          <w:tab w:val="left" w:pos="1152"/>
        </w:tabs>
        <w:spacing w:after="0"/>
        <w:ind w:left="0" w:firstLine="72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стављање знака усаг</w:t>
      </w:r>
      <w:r w:rsidR="0054248D"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лашености супротно одредбама 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>овог закона</w:t>
      </w:r>
      <w:r w:rsidR="0095213E"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и про</w:t>
      </w:r>
      <w:r w:rsidR="00694F87" w:rsidRPr="00F669CB">
        <w:rPr>
          <w:rFonts w:ascii="Times New Roman" w:eastAsia="Calibri" w:hAnsi="Times New Roman"/>
          <w:sz w:val="24"/>
          <w:szCs w:val="24"/>
          <w:lang w:val="sr-Cyrl-RS"/>
        </w:rPr>
        <w:t>п</w:t>
      </w:r>
      <w:r w:rsidR="0095213E" w:rsidRPr="00F669CB">
        <w:rPr>
          <w:rFonts w:ascii="Times New Roman" w:eastAsia="Calibri" w:hAnsi="Times New Roman"/>
          <w:sz w:val="24"/>
          <w:szCs w:val="24"/>
          <w:lang w:val="sr-Cyrl-RS"/>
        </w:rPr>
        <w:t>иса донетих на основу овог закона;</w:t>
      </w:r>
    </w:p>
    <w:p w:rsidR="00A62B11" w:rsidRPr="00F669CB" w:rsidRDefault="00A62B11" w:rsidP="00910A80">
      <w:pPr>
        <w:numPr>
          <w:ilvl w:val="0"/>
          <w:numId w:val="10"/>
        </w:numPr>
        <w:tabs>
          <w:tab w:val="left" w:pos="993"/>
          <w:tab w:val="left" w:pos="1152"/>
        </w:tabs>
        <w:spacing w:after="0"/>
        <w:ind w:left="0" w:firstLine="72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несачињавање декларације о усаглашености, односно друге исправе о усаглашености у складу са захтевима техничког прописа;</w:t>
      </w:r>
    </w:p>
    <w:p w:rsidR="00A62B11" w:rsidRPr="00F669CB" w:rsidRDefault="00A62B11" w:rsidP="00910A80">
      <w:pPr>
        <w:numPr>
          <w:ilvl w:val="0"/>
          <w:numId w:val="10"/>
        </w:numPr>
        <w:tabs>
          <w:tab w:val="left" w:pos="993"/>
          <w:tab w:val="left" w:pos="1152"/>
        </w:tabs>
        <w:spacing w:after="0"/>
        <w:ind w:left="0" w:firstLine="72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неисправно сачињавање декларације</w:t>
      </w:r>
      <w:r w:rsidR="00C751ED" w:rsidRPr="00F669CB">
        <w:rPr>
          <w:rFonts w:ascii="Times New Roman" w:eastAsia="Calibri" w:hAnsi="Times New Roman"/>
          <w:sz w:val="24"/>
          <w:szCs w:val="24"/>
          <w:lang w:val="sr-Cyrl-RS"/>
        </w:rPr>
        <w:t>, односно друге исправе о усаглашености у складу са захтевима техничког прописа;</w:t>
      </w:r>
    </w:p>
    <w:p w:rsidR="00A62B11" w:rsidRPr="00F669CB" w:rsidRDefault="00A62B11" w:rsidP="00910A80">
      <w:pPr>
        <w:numPr>
          <w:ilvl w:val="0"/>
          <w:numId w:val="10"/>
        </w:numPr>
        <w:tabs>
          <w:tab w:val="left" w:pos="993"/>
          <w:tab w:val="left" w:pos="1152"/>
        </w:tabs>
        <w:spacing w:after="0"/>
        <w:ind w:left="0" w:firstLine="72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недоступност или некомплетност техничке документације;</w:t>
      </w:r>
    </w:p>
    <w:p w:rsidR="00A62B11" w:rsidRPr="00F669CB" w:rsidRDefault="0054248D" w:rsidP="00910A80">
      <w:pPr>
        <w:numPr>
          <w:ilvl w:val="0"/>
          <w:numId w:val="10"/>
        </w:numPr>
        <w:tabs>
          <w:tab w:val="left" w:pos="993"/>
          <w:tab w:val="left" w:pos="1152"/>
        </w:tabs>
        <w:spacing w:after="0"/>
        <w:ind w:left="0" w:firstLine="72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друг</w:t>
      </w:r>
      <w:r w:rsidR="003103E6" w:rsidRPr="00F669CB">
        <w:rPr>
          <w:rFonts w:ascii="Times New Roman" w:eastAsia="Calibri" w:hAnsi="Times New Roman"/>
          <w:sz w:val="24"/>
          <w:szCs w:val="24"/>
          <w:lang w:val="sr-Cyrl-RS"/>
        </w:rPr>
        <w:t>а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A4F3F"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неусаглашеност које је </w:t>
      </w:r>
      <w:r w:rsidR="00372331" w:rsidRPr="00F669CB">
        <w:rPr>
          <w:rFonts w:ascii="Times New Roman" w:eastAsia="Calibri" w:hAnsi="Times New Roman"/>
          <w:sz w:val="24"/>
          <w:szCs w:val="24"/>
          <w:lang w:val="sr-Cyrl-RS"/>
        </w:rPr>
        <w:t>техничким прописом</w:t>
      </w:r>
      <w:r w:rsidR="00AA4F3F"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970F3D" w:rsidRPr="00F669CB">
        <w:rPr>
          <w:rFonts w:ascii="Times New Roman" w:eastAsia="Calibri" w:hAnsi="Times New Roman"/>
          <w:sz w:val="24"/>
          <w:szCs w:val="24"/>
          <w:lang w:val="sr-Cyrl-RS"/>
        </w:rPr>
        <w:t>донетим на осн</w:t>
      </w:r>
      <w:r w:rsidR="00BD3911" w:rsidRPr="00F669CB">
        <w:rPr>
          <w:rFonts w:ascii="Times New Roman" w:eastAsia="Calibri" w:hAnsi="Times New Roman"/>
          <w:sz w:val="24"/>
          <w:szCs w:val="24"/>
          <w:lang w:val="sr-Cyrl-RS"/>
        </w:rPr>
        <w:t>о</w:t>
      </w:r>
      <w:r w:rsidR="00970F3D"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ву овог закона </w:t>
      </w:r>
      <w:r w:rsidR="00AA4F3F" w:rsidRPr="00F669CB">
        <w:rPr>
          <w:rFonts w:ascii="Times New Roman" w:eastAsia="Calibri" w:hAnsi="Times New Roman"/>
          <w:sz w:val="24"/>
          <w:szCs w:val="24"/>
          <w:lang w:val="sr-Cyrl-RS"/>
        </w:rPr>
        <w:t>прописана као формална неусаглашеност</w:t>
      </w:r>
      <w:r w:rsidR="00F208BD" w:rsidRPr="00F669CB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961A6F" w:rsidRPr="00F669CB" w:rsidRDefault="00BE612F" w:rsidP="00910A80">
      <w:pPr>
        <w:tabs>
          <w:tab w:val="left" w:pos="1152"/>
        </w:tabs>
        <w:spacing w:after="0"/>
        <w:contextualSpacing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У случају </w:t>
      </w:r>
      <w:r w:rsidR="00D81A3B" w:rsidRPr="00F669CB">
        <w:rPr>
          <w:rFonts w:ascii="Times New Roman" w:hAnsi="Times New Roman"/>
          <w:sz w:val="24"/>
          <w:szCs w:val="24"/>
          <w:lang w:val="sr-Cyrl-RS"/>
        </w:rPr>
        <w:t>да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220A" w:rsidRPr="00F669CB">
        <w:rPr>
          <w:rFonts w:ascii="Times New Roman" w:hAnsi="Times New Roman"/>
          <w:sz w:val="24"/>
          <w:szCs w:val="24"/>
          <w:lang w:val="sr-Cyrl-RS"/>
        </w:rPr>
        <w:t>испоручилац</w:t>
      </w:r>
      <w:r w:rsidR="008A78B3" w:rsidRPr="00F669CB">
        <w:rPr>
          <w:rFonts w:ascii="Times New Roman" w:hAnsi="Times New Roman"/>
          <w:sz w:val="24"/>
          <w:szCs w:val="24"/>
          <w:lang w:val="sr-Cyrl-RS"/>
        </w:rPr>
        <w:t xml:space="preserve"> не отклони </w:t>
      </w:r>
      <w:r w:rsidR="0099320F" w:rsidRPr="00F669CB">
        <w:rPr>
          <w:rFonts w:ascii="Times New Roman" w:hAnsi="Times New Roman"/>
          <w:sz w:val="24"/>
          <w:szCs w:val="24"/>
          <w:lang w:val="sr-Cyrl-RS"/>
        </w:rPr>
        <w:t xml:space="preserve">формалну </w:t>
      </w:r>
      <w:r w:rsidR="00D81A3B" w:rsidRPr="00F669CB">
        <w:rPr>
          <w:rFonts w:ascii="Times New Roman" w:hAnsi="Times New Roman"/>
          <w:sz w:val="24"/>
          <w:szCs w:val="24"/>
          <w:lang w:val="sr-Cyrl-RS"/>
        </w:rPr>
        <w:t>неусаглашеност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320F" w:rsidRPr="00F669CB">
        <w:rPr>
          <w:rFonts w:ascii="Times New Roman" w:hAnsi="Times New Roman"/>
          <w:sz w:val="24"/>
          <w:szCs w:val="24"/>
          <w:lang w:val="sr-Cyrl-RS"/>
        </w:rPr>
        <w:t>у одређеном року</w:t>
      </w:r>
      <w:r w:rsidR="008A78B3" w:rsidRPr="00F669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456F6" w:rsidRPr="00F669CB">
        <w:rPr>
          <w:rFonts w:ascii="Times New Roman" w:hAnsi="Times New Roman"/>
          <w:sz w:val="24"/>
          <w:szCs w:val="24"/>
          <w:lang w:val="sr-Cyrl-RS"/>
        </w:rPr>
        <w:t xml:space="preserve">надлежни инспектор </w:t>
      </w:r>
      <w:r w:rsidRPr="00F669CB">
        <w:rPr>
          <w:rFonts w:ascii="Times New Roman" w:hAnsi="Times New Roman"/>
          <w:sz w:val="24"/>
          <w:szCs w:val="24"/>
          <w:lang w:val="sr-Cyrl-RS"/>
        </w:rPr>
        <w:t>предузима</w:t>
      </w:r>
      <w:r w:rsidR="00D81A3B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72BB" w:rsidRPr="00F669CB">
        <w:rPr>
          <w:rFonts w:ascii="Times New Roman" w:hAnsi="Times New Roman"/>
          <w:sz w:val="24"/>
          <w:szCs w:val="24"/>
          <w:lang w:val="sr-Cyrl-RS"/>
        </w:rPr>
        <w:t>одговарајуће</w:t>
      </w:r>
      <w:r w:rsidR="003103E6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мере </w:t>
      </w:r>
      <w:r w:rsidR="00D81A3B" w:rsidRPr="00F669CB">
        <w:rPr>
          <w:rFonts w:ascii="Times New Roman" w:hAnsi="Times New Roman"/>
          <w:sz w:val="24"/>
          <w:szCs w:val="24"/>
          <w:lang w:val="sr-Cyrl-RS"/>
        </w:rPr>
        <w:t>за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ограничава</w:t>
      </w:r>
      <w:r w:rsidR="00D81A3B" w:rsidRPr="00F669CB">
        <w:rPr>
          <w:rFonts w:ascii="Times New Roman" w:hAnsi="Times New Roman"/>
          <w:sz w:val="24"/>
          <w:szCs w:val="24"/>
          <w:lang w:val="sr-Cyrl-RS"/>
        </w:rPr>
        <w:t>ње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или </w:t>
      </w:r>
      <w:r w:rsidR="00D81A3B" w:rsidRPr="00F669CB">
        <w:rPr>
          <w:rFonts w:ascii="Times New Roman" w:hAnsi="Times New Roman"/>
          <w:sz w:val="24"/>
          <w:szCs w:val="24"/>
          <w:lang w:val="sr-Cyrl-RS"/>
        </w:rPr>
        <w:t>забрану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1A3B" w:rsidRPr="00F669CB">
        <w:rPr>
          <w:rFonts w:ascii="Times New Roman" w:hAnsi="Times New Roman"/>
          <w:sz w:val="24"/>
          <w:szCs w:val="24"/>
          <w:lang w:val="sr-Cyrl-RS"/>
        </w:rPr>
        <w:t>испоруке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1A3B" w:rsidRPr="00F669CB">
        <w:rPr>
          <w:rFonts w:ascii="Times New Roman" w:hAnsi="Times New Roman"/>
          <w:sz w:val="24"/>
          <w:szCs w:val="24"/>
          <w:lang w:val="sr-Cyrl-RS"/>
        </w:rPr>
        <w:t>производа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на тржишту</w:t>
      </w:r>
      <w:r w:rsidR="00D81A3B" w:rsidRPr="00F669CB">
        <w:rPr>
          <w:rFonts w:ascii="Times New Roman" w:hAnsi="Times New Roman"/>
          <w:sz w:val="24"/>
          <w:szCs w:val="24"/>
          <w:lang w:val="sr-Cyrl-RS"/>
        </w:rPr>
        <w:t xml:space="preserve"> или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1A3B" w:rsidRPr="00F669CB">
        <w:rPr>
          <w:rFonts w:ascii="Times New Roman" w:hAnsi="Times New Roman"/>
          <w:sz w:val="24"/>
          <w:szCs w:val="24"/>
          <w:lang w:val="sr-Cyrl-RS"/>
        </w:rPr>
        <w:t>за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повлачење или опозив </w:t>
      </w:r>
      <w:r w:rsidR="00D81A3B" w:rsidRPr="00F669CB">
        <w:rPr>
          <w:rFonts w:ascii="Times New Roman" w:hAnsi="Times New Roman"/>
          <w:sz w:val="24"/>
          <w:szCs w:val="24"/>
          <w:lang w:val="sr-Cyrl-RS"/>
        </w:rPr>
        <w:t>производа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са тржишта</w:t>
      </w:r>
      <w:r w:rsidR="006F7B3E" w:rsidRPr="00F669C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F7B3E" w:rsidRPr="00F669CB">
        <w:rPr>
          <w:rFonts w:ascii="Times New Roman" w:hAnsi="Times New Roman"/>
          <w:sz w:val="24"/>
          <w:szCs w:val="24"/>
          <w:lang w:val="sr-Cyrl-RS"/>
        </w:rPr>
        <w:t xml:space="preserve">у складу са </w:t>
      </w:r>
      <w:r w:rsidR="006F7B3E" w:rsidRPr="00F669CB">
        <w:rPr>
          <w:rFonts w:ascii="Times New Roman" w:eastAsia="Calibri" w:hAnsi="Times New Roman"/>
          <w:sz w:val="24"/>
          <w:szCs w:val="24"/>
          <w:lang w:val="sr-Cyrl-RS"/>
        </w:rPr>
        <w:t>законом којим се уређује тржишни надзор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24830" w:rsidRPr="00F669CB" w:rsidRDefault="00C24830" w:rsidP="00910A80">
      <w:pPr>
        <w:tabs>
          <w:tab w:val="left" w:pos="1152"/>
        </w:tabs>
        <w:spacing w:after="0"/>
        <w:contextualSpacing/>
        <w:rPr>
          <w:rFonts w:ascii="Times New Roman" w:hAnsi="Times New Roman"/>
          <w:sz w:val="24"/>
          <w:szCs w:val="24"/>
          <w:lang w:val="sr-Cyrl-RS"/>
        </w:rPr>
      </w:pPr>
    </w:p>
    <w:p w:rsidR="00C24830" w:rsidRPr="00F669CB" w:rsidRDefault="006E0892" w:rsidP="00910A80">
      <w:pPr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A95545" w:rsidRPr="00F669CB">
        <w:rPr>
          <w:rFonts w:ascii="Times New Roman" w:hAnsi="Times New Roman"/>
          <w:sz w:val="24"/>
          <w:szCs w:val="24"/>
          <w:lang w:val="sr-Latn-RS"/>
        </w:rPr>
        <w:t>42</w:t>
      </w:r>
      <w:r w:rsidR="00C24830" w:rsidRPr="00F669CB">
        <w:rPr>
          <w:rFonts w:ascii="Times New Roman" w:hAnsi="Times New Roman"/>
          <w:sz w:val="24"/>
          <w:szCs w:val="24"/>
          <w:lang w:val="sr-Cyrl-RS"/>
        </w:rPr>
        <w:t>.</w:t>
      </w:r>
    </w:p>
    <w:p w:rsidR="00C24830" w:rsidRPr="00F669CB" w:rsidRDefault="00582684" w:rsidP="00910A80">
      <w:pPr>
        <w:tabs>
          <w:tab w:val="left" w:pos="1152"/>
        </w:tabs>
        <w:spacing w:after="0"/>
        <w:contextualSpacing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Изузетно од одредаба чл. 39</w:t>
      </w:r>
      <w:r w:rsidR="001E704B">
        <w:rPr>
          <w:rFonts w:ascii="Times New Roman" w:hAnsi="Times New Roman"/>
          <w:sz w:val="24"/>
          <w:szCs w:val="24"/>
          <w:lang w:val="sr-Cyrl-RS"/>
        </w:rPr>
        <w:t>-</w:t>
      </w:r>
      <w:r w:rsidRPr="00F669CB">
        <w:rPr>
          <w:rFonts w:ascii="Times New Roman" w:hAnsi="Times New Roman"/>
          <w:sz w:val="24"/>
          <w:szCs w:val="24"/>
          <w:lang w:val="sr-Cyrl-RS"/>
        </w:rPr>
        <w:t>41</w:t>
      </w:r>
      <w:r w:rsidR="005C5643" w:rsidRPr="00F669CB">
        <w:rPr>
          <w:rFonts w:ascii="Times New Roman" w:hAnsi="Times New Roman"/>
          <w:sz w:val="24"/>
          <w:szCs w:val="24"/>
          <w:lang w:val="sr-Cyrl-RS"/>
        </w:rPr>
        <w:t>. овог закона</w:t>
      </w:r>
      <w:r w:rsidR="00C80B08" w:rsidRPr="00F669CB">
        <w:rPr>
          <w:rFonts w:ascii="Times New Roman" w:hAnsi="Times New Roman"/>
          <w:sz w:val="24"/>
          <w:szCs w:val="24"/>
          <w:lang w:val="sr-Cyrl-RS"/>
        </w:rPr>
        <w:t xml:space="preserve"> надлежни инспектор предузима одговарајућу меру за ограничавање или забрану испоруке производа на тржишту</w:t>
      </w:r>
      <w:r w:rsidR="005C5643" w:rsidRPr="00F669CB">
        <w:rPr>
          <w:rFonts w:ascii="Times New Roman" w:hAnsi="Times New Roman"/>
          <w:sz w:val="24"/>
          <w:szCs w:val="24"/>
          <w:lang w:val="sr-Cyrl-RS"/>
        </w:rPr>
        <w:t>, повлачење или опозив производа</w:t>
      </w:r>
      <w:r w:rsidR="00C80B08" w:rsidRPr="00F669CB">
        <w:rPr>
          <w:rFonts w:ascii="Times New Roman" w:hAnsi="Times New Roman"/>
          <w:sz w:val="24"/>
          <w:szCs w:val="24"/>
          <w:lang w:val="sr-Cyrl-RS"/>
        </w:rPr>
        <w:t xml:space="preserve">, без </w:t>
      </w:r>
      <w:r w:rsidR="00694F87" w:rsidRPr="00F669CB">
        <w:rPr>
          <w:rFonts w:ascii="Times New Roman" w:hAnsi="Times New Roman"/>
          <w:sz w:val="24"/>
          <w:szCs w:val="24"/>
          <w:lang w:val="sr-Cyrl-RS"/>
        </w:rPr>
        <w:t xml:space="preserve">претходног </w:t>
      </w:r>
      <w:r w:rsidR="00C80B08" w:rsidRPr="00F669CB">
        <w:rPr>
          <w:rFonts w:ascii="Times New Roman" w:hAnsi="Times New Roman"/>
          <w:sz w:val="24"/>
          <w:szCs w:val="24"/>
          <w:lang w:val="sr-Cyrl-RS"/>
        </w:rPr>
        <w:t>налагања корективних радњи,</w:t>
      </w:r>
      <w:r w:rsidR="00C24830" w:rsidRPr="00F669CB">
        <w:rPr>
          <w:rFonts w:ascii="Times New Roman" w:hAnsi="Times New Roman"/>
          <w:sz w:val="24"/>
          <w:szCs w:val="24"/>
          <w:lang w:val="sr-Cyrl-RS"/>
        </w:rPr>
        <w:t xml:space="preserve"> за производе </w:t>
      </w:r>
      <w:r w:rsidR="00C80B08" w:rsidRPr="00F669CB">
        <w:rPr>
          <w:rFonts w:ascii="Times New Roman" w:hAnsi="Times New Roman"/>
          <w:sz w:val="24"/>
          <w:szCs w:val="24"/>
          <w:lang w:val="sr-Cyrl-RS"/>
        </w:rPr>
        <w:t>за које утврди да</w:t>
      </w:r>
      <w:r w:rsidR="00C24830" w:rsidRPr="00F669CB">
        <w:rPr>
          <w:rFonts w:ascii="Times New Roman" w:hAnsi="Times New Roman"/>
          <w:sz w:val="24"/>
          <w:szCs w:val="24"/>
          <w:lang w:val="sr-Cyrl-RS"/>
        </w:rPr>
        <w:t xml:space="preserve"> представљају озбиљан ризик</w:t>
      </w:r>
      <w:r w:rsidR="009F0105" w:rsidRPr="00F669CB">
        <w:rPr>
          <w:rFonts w:ascii="Times New Roman" w:hAnsi="Times New Roman"/>
          <w:sz w:val="24"/>
          <w:szCs w:val="24"/>
          <w:lang w:val="sr-Cyrl-RS"/>
        </w:rPr>
        <w:t xml:space="preserve"> у складу са</w:t>
      </w:r>
      <w:r w:rsidR="00C80B08" w:rsidRPr="00F669CB">
        <w:rPr>
          <w:rFonts w:ascii="Times New Roman" w:hAnsi="Times New Roman"/>
          <w:sz w:val="24"/>
          <w:szCs w:val="24"/>
          <w:lang w:val="sr-Cyrl-RS"/>
        </w:rPr>
        <w:t xml:space="preserve"> законом којим се уређује тржишни надзор</w:t>
      </w:r>
      <w:r w:rsidR="00C24830" w:rsidRPr="00F669CB">
        <w:rPr>
          <w:rFonts w:ascii="Times New Roman" w:hAnsi="Times New Roman"/>
          <w:sz w:val="24"/>
          <w:szCs w:val="24"/>
          <w:lang w:val="sr-Cyrl-RS"/>
        </w:rPr>
        <w:t>.</w:t>
      </w:r>
    </w:p>
    <w:p w:rsidR="00CC7BEE" w:rsidRPr="00F669CB" w:rsidRDefault="00CC7BEE" w:rsidP="00910A80">
      <w:pPr>
        <w:tabs>
          <w:tab w:val="left" w:pos="1152"/>
        </w:tabs>
        <w:spacing w:after="0"/>
        <w:contextualSpacing/>
        <w:rPr>
          <w:rFonts w:ascii="Times New Roman" w:hAnsi="Times New Roman"/>
          <w:sz w:val="24"/>
          <w:szCs w:val="24"/>
          <w:lang w:val="sr-Cyrl-RS"/>
        </w:rPr>
      </w:pPr>
    </w:p>
    <w:p w:rsidR="00C24830" w:rsidRPr="00F669CB" w:rsidRDefault="00C24830" w:rsidP="00910A80">
      <w:pPr>
        <w:pStyle w:val="Subtitle"/>
        <w:tabs>
          <w:tab w:val="clear" w:pos="1080"/>
        </w:tabs>
        <w:spacing w:after="0"/>
        <w:ind w:firstLine="0"/>
        <w:rPr>
          <w:rFonts w:ascii="Times New Roman" w:hAnsi="Times New Roman"/>
          <w:lang w:val="sr-Cyrl-RS"/>
        </w:rPr>
      </w:pPr>
      <w:bookmarkStart w:id="78" w:name="_Toc478639191"/>
      <w:bookmarkStart w:id="79" w:name="_Toc478998095"/>
      <w:r w:rsidRPr="00F669CB">
        <w:rPr>
          <w:rFonts w:ascii="Times New Roman" w:hAnsi="Times New Roman"/>
          <w:lang w:val="sr-Cyrl-RS"/>
        </w:rPr>
        <w:t>Клаузула о узајамном признавању</w:t>
      </w:r>
      <w:bookmarkEnd w:id="78"/>
      <w:bookmarkEnd w:id="79"/>
    </w:p>
    <w:p w:rsidR="008655F8" w:rsidRPr="00F669CB" w:rsidRDefault="008655F8" w:rsidP="00910A80">
      <w:pPr>
        <w:pStyle w:val="1tekst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4830" w:rsidRPr="00F669CB" w:rsidRDefault="006E0892" w:rsidP="00910A80">
      <w:pPr>
        <w:pStyle w:val="1tekst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r-Cyrl-RS"/>
        </w:rPr>
        <w:t>Члан 4</w:t>
      </w:r>
      <w:r w:rsidR="00A95545" w:rsidRPr="00F669CB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C24830" w:rsidRPr="00F669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4830" w:rsidRPr="00F669CB" w:rsidRDefault="00C24830" w:rsidP="00910A80">
      <w:pPr>
        <w:tabs>
          <w:tab w:val="clear" w:pos="1080"/>
        </w:tabs>
        <w:spacing w:after="0"/>
        <w:contextualSpacing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Захтеви техничког прописа којим се не преузимају захтеви хармонизованог законодавства </w:t>
      </w:r>
      <w:r w:rsidR="00307657">
        <w:rPr>
          <w:rFonts w:ascii="Times New Roman" w:hAnsi="Times New Roman"/>
          <w:sz w:val="24"/>
          <w:szCs w:val="24"/>
          <w:lang w:val="sr-Cyrl-RS"/>
        </w:rPr>
        <w:t>ЕУ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се не примењују на производе који су законито стављени на тржиште осталих земаља Европске уније или Турске, односно законито произведени и стављени на тржиште у држави потписници ЕФТА Споразума, уколико производ испуњава захтеве безбедности и заштите другог јавног интереса еквивалентне захтевима који су прописани тим техничким прописом.</w:t>
      </w:r>
    </w:p>
    <w:p w:rsidR="00C24830" w:rsidRPr="00F669CB" w:rsidRDefault="00C24830" w:rsidP="00910A80">
      <w:pPr>
        <w:tabs>
          <w:tab w:val="clear" w:pos="1080"/>
        </w:tabs>
        <w:spacing w:after="0"/>
        <w:contextualSpacing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Надлежни инспекцијски орган може ограничити стављање на тржиште или повући са тржишта производ из става 1. овог члана, уколико се после спроведеног поступка из Уредбе </w:t>
      </w:r>
      <w:r w:rsidR="00F40292" w:rsidRPr="00F669CB">
        <w:rPr>
          <w:rFonts w:ascii="Times New Roman" w:hAnsi="Times New Roman"/>
          <w:sz w:val="24"/>
          <w:szCs w:val="24"/>
          <w:lang w:val="sr-Cyrl-RS"/>
        </w:rPr>
        <w:t>(</w:t>
      </w:r>
      <w:r w:rsidRPr="00F669CB">
        <w:rPr>
          <w:rFonts w:ascii="Times New Roman" w:hAnsi="Times New Roman"/>
          <w:sz w:val="24"/>
          <w:szCs w:val="24"/>
          <w:lang w:val="sr-Cyrl-RS"/>
        </w:rPr>
        <w:t>ЕЗ</w:t>
      </w:r>
      <w:r w:rsidR="00F40292" w:rsidRPr="00F669CB">
        <w:rPr>
          <w:rFonts w:ascii="Times New Roman" w:hAnsi="Times New Roman"/>
          <w:sz w:val="24"/>
          <w:szCs w:val="24"/>
          <w:lang w:val="sr-Cyrl-RS"/>
        </w:rPr>
        <w:t>)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бр. 764/2008, утврди да такав производ не може да испуни захтеве еквивалентн</w:t>
      </w:r>
      <w:r w:rsidR="008655F8" w:rsidRPr="00F669CB">
        <w:rPr>
          <w:rFonts w:ascii="Times New Roman" w:hAnsi="Times New Roman"/>
          <w:sz w:val="24"/>
          <w:szCs w:val="24"/>
          <w:lang w:val="sr-Cyrl-RS"/>
        </w:rPr>
        <w:t>е захтевима који су прописани с</w:t>
      </w:r>
      <w:r w:rsidRPr="00F669CB">
        <w:rPr>
          <w:rFonts w:ascii="Times New Roman" w:hAnsi="Times New Roman"/>
          <w:sz w:val="24"/>
          <w:szCs w:val="24"/>
          <w:lang w:val="sr-Cyrl-RS"/>
        </w:rPr>
        <w:t>р</w:t>
      </w:r>
      <w:r w:rsidR="008655F8" w:rsidRPr="00F669CB">
        <w:rPr>
          <w:rFonts w:ascii="Times New Roman" w:hAnsi="Times New Roman"/>
          <w:sz w:val="24"/>
          <w:szCs w:val="24"/>
          <w:lang w:val="sr-Cyrl-RS"/>
        </w:rPr>
        <w:t>п</w:t>
      </w:r>
      <w:r w:rsidRPr="00F669CB">
        <w:rPr>
          <w:rFonts w:ascii="Times New Roman" w:hAnsi="Times New Roman"/>
          <w:sz w:val="24"/>
          <w:szCs w:val="24"/>
          <w:lang w:val="sr-Cyrl-RS"/>
        </w:rPr>
        <w:t>ским техничким прописом.</w:t>
      </w:r>
    </w:p>
    <w:p w:rsidR="00C24830" w:rsidRPr="00F669CB" w:rsidRDefault="00C24830" w:rsidP="00910A80">
      <w:pPr>
        <w:tabs>
          <w:tab w:val="clear" w:pos="1080"/>
        </w:tabs>
        <w:spacing w:after="0"/>
        <w:contextualSpacing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Техничким прописом из става 1. овог члана може се ближе уредити начин примене клаузуле о узајамном признавању</w:t>
      </w:r>
      <w:r w:rsidR="00C80B08" w:rsidRPr="00F669CB">
        <w:rPr>
          <w:rFonts w:ascii="Times New Roman" w:hAnsi="Times New Roman"/>
          <w:sz w:val="24"/>
          <w:szCs w:val="24"/>
          <w:lang w:val="sr-Cyrl-RS"/>
        </w:rPr>
        <w:t>.</w:t>
      </w:r>
    </w:p>
    <w:p w:rsidR="00C24830" w:rsidRPr="00F669CB" w:rsidRDefault="00C24830" w:rsidP="00910A80">
      <w:pPr>
        <w:tabs>
          <w:tab w:val="left" w:pos="1152"/>
        </w:tabs>
        <w:spacing w:after="0"/>
        <w:contextualSpacing/>
        <w:rPr>
          <w:rFonts w:ascii="Times New Roman" w:hAnsi="Times New Roman"/>
          <w:sz w:val="24"/>
          <w:szCs w:val="24"/>
          <w:lang w:val="sr-Cyrl-RS"/>
        </w:rPr>
      </w:pPr>
    </w:p>
    <w:p w:rsidR="002103B5" w:rsidRPr="00F669CB" w:rsidRDefault="002103B5" w:rsidP="00910A80">
      <w:pPr>
        <w:tabs>
          <w:tab w:val="left" w:pos="1152"/>
        </w:tabs>
        <w:spacing w:after="0"/>
        <w:contextualSpacing/>
        <w:rPr>
          <w:rFonts w:ascii="Times New Roman" w:hAnsi="Times New Roman"/>
          <w:sz w:val="24"/>
          <w:szCs w:val="24"/>
          <w:lang w:val="sr-Cyrl-RS"/>
        </w:rPr>
      </w:pPr>
    </w:p>
    <w:p w:rsidR="0024333E" w:rsidRPr="00F669CB" w:rsidRDefault="002305AF" w:rsidP="00910A80">
      <w:pPr>
        <w:pStyle w:val="Heading1"/>
        <w:tabs>
          <w:tab w:val="clear" w:pos="1080"/>
        </w:tabs>
        <w:spacing w:before="0" w:after="0"/>
        <w:ind w:firstLine="0"/>
        <w:jc w:val="center"/>
        <w:rPr>
          <w:rFonts w:ascii="Times New Roman" w:hAnsi="Times New Roman"/>
          <w:b w:val="0"/>
          <w:sz w:val="24"/>
          <w:szCs w:val="24"/>
          <w:lang w:val="sr-Latn-CS"/>
        </w:rPr>
      </w:pPr>
      <w:bookmarkStart w:id="80" w:name="_Toc478639196"/>
      <w:bookmarkStart w:id="81" w:name="_Toc478998096"/>
      <w:r w:rsidRPr="00F669CB">
        <w:rPr>
          <w:rFonts w:ascii="Times New Roman" w:hAnsi="Times New Roman"/>
          <w:b w:val="0"/>
          <w:sz w:val="24"/>
          <w:szCs w:val="24"/>
          <w:lang w:val="sr-Latn-CS"/>
        </w:rPr>
        <w:lastRenderedPageBreak/>
        <w:t>I</w:t>
      </w:r>
      <w:r w:rsidR="00A72DD8" w:rsidRPr="00F669CB">
        <w:rPr>
          <w:rFonts w:ascii="Times New Roman" w:hAnsi="Times New Roman"/>
          <w:b w:val="0"/>
          <w:sz w:val="24"/>
          <w:szCs w:val="24"/>
          <w:lang w:val="sr-Latn-CS"/>
        </w:rPr>
        <w:t>X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. </w:t>
      </w:r>
      <w:r w:rsidR="00B96AED" w:rsidRPr="00F669CB">
        <w:rPr>
          <w:rFonts w:ascii="Times New Roman" w:hAnsi="Times New Roman"/>
          <w:b w:val="0"/>
          <w:sz w:val="24"/>
          <w:szCs w:val="24"/>
          <w:lang w:val="sr-Latn-CS"/>
        </w:rPr>
        <w:t>КАЗНЕНЕ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="00B96AED" w:rsidRPr="00F669CB">
        <w:rPr>
          <w:rFonts w:ascii="Times New Roman" w:hAnsi="Times New Roman"/>
          <w:b w:val="0"/>
          <w:sz w:val="24"/>
          <w:szCs w:val="24"/>
          <w:lang w:val="sr-Latn-CS"/>
        </w:rPr>
        <w:t>ОДРЕДБЕ</w:t>
      </w:r>
      <w:bookmarkEnd w:id="80"/>
      <w:bookmarkEnd w:id="81"/>
    </w:p>
    <w:p w:rsidR="005C5643" w:rsidRPr="00F669CB" w:rsidRDefault="005C5643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</w:rPr>
        <w:t>Члан</w:t>
      </w:r>
      <w:r w:rsidR="0024333E" w:rsidRPr="00F669CB">
        <w:rPr>
          <w:rFonts w:ascii="Times New Roman" w:hAnsi="Times New Roman"/>
          <w:b w:val="0"/>
          <w:sz w:val="24"/>
          <w:szCs w:val="24"/>
        </w:rPr>
        <w:t xml:space="preserve"> </w:t>
      </w:r>
      <w:r w:rsidR="00A95545" w:rsidRPr="00F669CB">
        <w:rPr>
          <w:rFonts w:ascii="Times New Roman" w:hAnsi="Times New Roman"/>
          <w:b w:val="0"/>
          <w:sz w:val="24"/>
          <w:szCs w:val="24"/>
          <w:lang w:val="sr-Cyrl-RS"/>
        </w:rPr>
        <w:t>4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4</w:t>
      </w:r>
      <w:r w:rsidR="0024333E" w:rsidRPr="00F669CB">
        <w:rPr>
          <w:rFonts w:ascii="Times New Roman" w:hAnsi="Times New Roman"/>
          <w:b w:val="0"/>
          <w:sz w:val="24"/>
          <w:szCs w:val="24"/>
        </w:rPr>
        <w:t>.</w:t>
      </w:r>
    </w:p>
    <w:p w:rsidR="0024333E" w:rsidRPr="00F669CB" w:rsidRDefault="00B96AED" w:rsidP="00910A80">
      <w:pPr>
        <w:tabs>
          <w:tab w:val="clear" w:pos="1080"/>
        </w:tabs>
        <w:spacing w:after="0"/>
        <w:contextualSpacing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Новчаном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казном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од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F5940" w:rsidRPr="00F669CB">
        <w:rPr>
          <w:rFonts w:ascii="Times New Roman" w:hAnsi="Times New Roman"/>
          <w:sz w:val="24"/>
          <w:szCs w:val="24"/>
          <w:lang w:val="sr-Cyrl-RS"/>
        </w:rPr>
        <w:t>1.0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00.000 </w:t>
      </w:r>
      <w:r w:rsidRPr="00F669CB">
        <w:rPr>
          <w:rFonts w:ascii="Times New Roman" w:hAnsi="Times New Roman"/>
          <w:sz w:val="24"/>
          <w:szCs w:val="24"/>
          <w:lang w:val="sr-Cyrl-RS"/>
        </w:rPr>
        <w:t>до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0457" w:rsidRPr="00F669CB">
        <w:rPr>
          <w:rFonts w:ascii="Times New Roman" w:hAnsi="Times New Roman"/>
          <w:sz w:val="24"/>
          <w:szCs w:val="24"/>
          <w:lang w:val="sr-Cyrl-RS"/>
        </w:rPr>
        <w:t>2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.000.000 </w:t>
      </w:r>
      <w:r w:rsidRPr="00F669CB">
        <w:rPr>
          <w:rFonts w:ascii="Times New Roman" w:hAnsi="Times New Roman"/>
          <w:sz w:val="24"/>
          <w:szCs w:val="24"/>
          <w:lang w:val="sr-Cyrl-RS"/>
        </w:rPr>
        <w:t>динара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казниће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се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за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прекршај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тело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за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оцењивање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усаглашености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10C" w:rsidRPr="00F669CB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AE610C" w:rsidRPr="00F669CB">
        <w:rPr>
          <w:rFonts w:ascii="Times New Roman" w:hAnsi="Times New Roman"/>
          <w:sz w:val="24"/>
          <w:szCs w:val="24"/>
        </w:rPr>
        <w:t>правно лице</w:t>
      </w:r>
      <w:r w:rsidR="00AE610C" w:rsidRPr="00F669CB">
        <w:t xml:space="preserve">, </w:t>
      </w:r>
      <w:r w:rsidR="003F5940" w:rsidRPr="00F669CB">
        <w:rPr>
          <w:rFonts w:ascii="Times New Roman" w:hAnsi="Times New Roman"/>
          <w:sz w:val="24"/>
          <w:szCs w:val="24"/>
          <w:lang w:val="sr-Cyrl-RS"/>
        </w:rPr>
        <w:t>које</w:t>
      </w:r>
      <w:r w:rsidR="0076182B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спроводи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оцењивање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усаглашености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без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решења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о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именовању</w:t>
      </w:r>
      <w:r w:rsidR="00C85430" w:rsidRPr="00F669CB">
        <w:rPr>
          <w:rFonts w:ascii="Times New Roman" w:hAnsi="Times New Roman"/>
          <w:sz w:val="24"/>
          <w:szCs w:val="24"/>
          <w:lang w:val="sr-Cyrl-RS"/>
        </w:rPr>
        <w:t>,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94428" w:rsidRPr="00F669CB">
        <w:rPr>
          <w:rFonts w:ascii="Times New Roman" w:hAnsi="Times New Roman"/>
          <w:sz w:val="24"/>
          <w:szCs w:val="24"/>
          <w:lang w:val="sr-Cyrl-RS"/>
        </w:rPr>
        <w:t>в</w:t>
      </w:r>
      <w:r w:rsidR="00420CBE" w:rsidRPr="00F669CB">
        <w:rPr>
          <w:rFonts w:ascii="Times New Roman" w:hAnsi="Times New Roman"/>
          <w:sz w:val="24"/>
          <w:szCs w:val="24"/>
          <w:lang w:val="sr-Cyrl-RS"/>
        </w:rPr>
        <w:t>а</w:t>
      </w:r>
      <w:r w:rsidR="00694428" w:rsidRPr="00F669CB">
        <w:rPr>
          <w:rFonts w:ascii="Times New Roman" w:hAnsi="Times New Roman"/>
          <w:sz w:val="24"/>
          <w:szCs w:val="24"/>
          <w:lang w:val="sr-Cyrl-RS"/>
        </w:rPr>
        <w:t>н обим</w:t>
      </w:r>
      <w:r w:rsidR="00420CBE" w:rsidRPr="00F669CB">
        <w:rPr>
          <w:rFonts w:ascii="Times New Roman" w:hAnsi="Times New Roman"/>
          <w:sz w:val="24"/>
          <w:szCs w:val="24"/>
          <w:lang w:val="sr-Cyrl-RS"/>
        </w:rPr>
        <w:t>а</w:t>
      </w:r>
      <w:r w:rsidR="00694428" w:rsidRPr="00F669CB">
        <w:rPr>
          <w:rFonts w:ascii="Times New Roman" w:hAnsi="Times New Roman"/>
          <w:sz w:val="24"/>
          <w:szCs w:val="24"/>
          <w:lang w:val="sr-Cyrl-RS"/>
        </w:rPr>
        <w:t xml:space="preserve"> им</w:t>
      </w:r>
      <w:r w:rsidR="00420CBE" w:rsidRPr="00F669CB">
        <w:rPr>
          <w:rFonts w:ascii="Times New Roman" w:hAnsi="Times New Roman"/>
          <w:sz w:val="24"/>
          <w:szCs w:val="24"/>
          <w:lang w:val="sr-Cyrl-RS"/>
        </w:rPr>
        <w:t>е</w:t>
      </w:r>
      <w:r w:rsidR="00694428" w:rsidRPr="00F669CB">
        <w:rPr>
          <w:rFonts w:ascii="Times New Roman" w:hAnsi="Times New Roman"/>
          <w:sz w:val="24"/>
          <w:szCs w:val="24"/>
          <w:lang w:val="sr-Cyrl-RS"/>
        </w:rPr>
        <w:t>нов</w:t>
      </w:r>
      <w:r w:rsidR="00420CBE" w:rsidRPr="00F669CB">
        <w:rPr>
          <w:rFonts w:ascii="Times New Roman" w:hAnsi="Times New Roman"/>
          <w:sz w:val="24"/>
          <w:szCs w:val="24"/>
          <w:lang w:val="sr-Cyrl-RS"/>
        </w:rPr>
        <w:t>а</w:t>
      </w:r>
      <w:r w:rsidR="00694428" w:rsidRPr="00F669CB">
        <w:rPr>
          <w:rFonts w:ascii="Times New Roman" w:hAnsi="Times New Roman"/>
          <w:sz w:val="24"/>
          <w:szCs w:val="24"/>
          <w:lang w:val="sr-Cyrl-RS"/>
        </w:rPr>
        <w:t>њ</w:t>
      </w:r>
      <w:r w:rsidR="00420CBE" w:rsidRPr="00F669CB">
        <w:rPr>
          <w:rFonts w:ascii="Times New Roman" w:hAnsi="Times New Roman"/>
          <w:sz w:val="24"/>
          <w:szCs w:val="24"/>
          <w:lang w:val="sr-Cyrl-RS"/>
        </w:rPr>
        <w:t>а</w:t>
      </w:r>
      <w:r w:rsidR="00694428" w:rsidRPr="00F669CB">
        <w:rPr>
          <w:rFonts w:ascii="Times New Roman" w:hAnsi="Times New Roman"/>
          <w:sz w:val="24"/>
          <w:szCs w:val="24"/>
          <w:lang w:val="sr-Cyrl-RS"/>
        </w:rPr>
        <w:t xml:space="preserve">, или током суспензије 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>(</w:t>
      </w:r>
      <w:r w:rsidRPr="00F669CB">
        <w:rPr>
          <w:rFonts w:ascii="Times New Roman" w:hAnsi="Times New Roman"/>
          <w:sz w:val="24"/>
          <w:szCs w:val="24"/>
          <w:lang w:val="sr-Cyrl-RS"/>
        </w:rPr>
        <w:t>члан</w:t>
      </w:r>
      <w:r w:rsidR="00E2698C" w:rsidRPr="00F669CB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E2698C" w:rsidRPr="00F669CB">
        <w:rPr>
          <w:rFonts w:ascii="Times New Roman" w:hAnsi="Times New Roman"/>
          <w:sz w:val="24"/>
          <w:szCs w:val="24"/>
          <w:lang w:val="sr-Latn-RS"/>
        </w:rPr>
        <w:t>7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F669CB">
        <w:rPr>
          <w:rFonts w:ascii="Times New Roman" w:hAnsi="Times New Roman"/>
          <w:sz w:val="24"/>
          <w:szCs w:val="24"/>
          <w:lang w:val="sr-Cyrl-RS"/>
        </w:rPr>
        <w:t>став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Pr="00F669CB">
        <w:rPr>
          <w:rFonts w:ascii="Times New Roman" w:hAnsi="Times New Roman"/>
          <w:sz w:val="24"/>
          <w:szCs w:val="24"/>
          <w:lang w:val="sr-Cyrl-RS"/>
        </w:rPr>
        <w:t>и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/>
        </w:rPr>
        <w:t>члан</w:t>
      </w:r>
      <w:r w:rsidR="00E2698C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698C" w:rsidRPr="00F669CB">
        <w:rPr>
          <w:rFonts w:ascii="Times New Roman" w:hAnsi="Times New Roman"/>
          <w:sz w:val="24"/>
          <w:szCs w:val="24"/>
          <w:lang w:val="sr-Latn-RS"/>
        </w:rPr>
        <w:t>20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F669CB">
        <w:rPr>
          <w:rFonts w:ascii="Times New Roman" w:hAnsi="Times New Roman"/>
          <w:sz w:val="24"/>
          <w:szCs w:val="24"/>
          <w:lang w:val="sr-Cyrl-RS"/>
        </w:rPr>
        <w:t>став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3FE9" w:rsidRPr="00F669CB">
        <w:rPr>
          <w:rFonts w:ascii="Times New Roman" w:hAnsi="Times New Roman"/>
          <w:sz w:val="24"/>
          <w:szCs w:val="24"/>
          <w:lang w:val="sr-Cyrl-RS"/>
        </w:rPr>
        <w:t>6</w:t>
      </w:r>
      <w:r w:rsidR="0024333E" w:rsidRPr="00F669CB">
        <w:rPr>
          <w:rFonts w:ascii="Times New Roman" w:hAnsi="Times New Roman"/>
          <w:sz w:val="24"/>
          <w:szCs w:val="24"/>
          <w:lang w:val="sr-Cyrl-RS"/>
        </w:rPr>
        <w:t>)</w:t>
      </w:r>
      <w:r w:rsidR="00152A9D" w:rsidRPr="00F669CB">
        <w:rPr>
          <w:rFonts w:ascii="Times New Roman" w:hAnsi="Times New Roman"/>
          <w:sz w:val="24"/>
          <w:szCs w:val="24"/>
          <w:lang w:val="sr-Cyrl-RS"/>
        </w:rPr>
        <w:t>.</w:t>
      </w:r>
    </w:p>
    <w:p w:rsidR="00897569" w:rsidRPr="00F669CB" w:rsidRDefault="00897569" w:rsidP="00910A80">
      <w:pPr>
        <w:tabs>
          <w:tab w:val="clear" w:pos="1080"/>
        </w:tabs>
        <w:spacing w:after="0"/>
        <w:contextualSpacing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За прекршај из става 1. овог члана казниће се новч</w:t>
      </w:r>
      <w:r w:rsidR="002C1790" w:rsidRPr="00F669CB">
        <w:rPr>
          <w:rFonts w:ascii="Times New Roman" w:hAnsi="Times New Roman"/>
          <w:sz w:val="24"/>
          <w:szCs w:val="24"/>
          <w:lang w:val="sr-Cyrl-RS"/>
        </w:rPr>
        <w:t>аном казном од 10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0.000 до 150.000 динара и одговорно лице у </w:t>
      </w:r>
      <w:r w:rsidR="00AE610C" w:rsidRPr="00F669CB">
        <w:rPr>
          <w:rFonts w:ascii="Times New Roman" w:hAnsi="Times New Roman"/>
          <w:sz w:val="24"/>
          <w:szCs w:val="24"/>
          <w:lang w:val="sr-Cyrl-RS"/>
        </w:rPr>
        <w:t xml:space="preserve">телу за оцењивање усаглашености </w:t>
      </w:r>
      <w:r w:rsidR="00AE610C" w:rsidRPr="00F669CB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F669CB">
        <w:rPr>
          <w:rFonts w:ascii="Times New Roman" w:hAnsi="Times New Roman"/>
          <w:sz w:val="24"/>
          <w:szCs w:val="24"/>
          <w:lang w:val="sr-Cyrl-RS"/>
        </w:rPr>
        <w:t>правном лицу.</w:t>
      </w:r>
    </w:p>
    <w:p w:rsidR="00897569" w:rsidRPr="00F669CB" w:rsidRDefault="00897569" w:rsidP="00910A80">
      <w:pPr>
        <w:pStyle w:val="NoSpacing"/>
        <w:tabs>
          <w:tab w:val="left" w:pos="1152"/>
        </w:tabs>
        <w:rPr>
          <w:rFonts w:ascii="Times New Roman" w:hAnsi="Times New Roman"/>
          <w:sz w:val="24"/>
          <w:szCs w:val="24"/>
        </w:rPr>
      </w:pPr>
    </w:p>
    <w:p w:rsidR="00897569" w:rsidRPr="00F669CB" w:rsidRDefault="00B97B13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</w:rPr>
        <w:t xml:space="preserve">Члан </w:t>
      </w:r>
      <w:r w:rsidR="006E0892" w:rsidRPr="00F669CB">
        <w:rPr>
          <w:rFonts w:ascii="Times New Roman" w:hAnsi="Times New Roman"/>
          <w:b w:val="0"/>
          <w:sz w:val="24"/>
          <w:szCs w:val="24"/>
        </w:rPr>
        <w:t>4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5</w:t>
      </w:r>
      <w:r w:rsidR="008655F8" w:rsidRPr="00F669CB">
        <w:rPr>
          <w:rFonts w:ascii="Times New Roman" w:hAnsi="Times New Roman"/>
          <w:b w:val="0"/>
          <w:sz w:val="24"/>
          <w:szCs w:val="24"/>
        </w:rPr>
        <w:t>.</w:t>
      </w:r>
    </w:p>
    <w:p w:rsidR="00897569" w:rsidRPr="00F669CB" w:rsidRDefault="002A52B0" w:rsidP="00910A80">
      <w:pPr>
        <w:pStyle w:val="ListParagraph"/>
        <w:ind w:left="0" w:firstLine="720"/>
        <w:jc w:val="both"/>
        <w:rPr>
          <w:lang w:val="sr-Cyrl-CS"/>
        </w:rPr>
      </w:pPr>
      <w:r w:rsidRPr="00F669CB">
        <w:rPr>
          <w:lang w:val="sr-Cyrl-CS"/>
        </w:rPr>
        <w:t>Новчаном казном од 10</w:t>
      </w:r>
      <w:r w:rsidR="00897569" w:rsidRPr="00F669CB">
        <w:rPr>
          <w:lang w:val="sr-Cyrl-CS"/>
        </w:rPr>
        <w:t xml:space="preserve">0.000 до </w:t>
      </w:r>
      <w:r w:rsidR="008B3982" w:rsidRPr="00F669CB">
        <w:rPr>
          <w:lang w:val="sr-Cyrl-CS"/>
        </w:rPr>
        <w:t>30</w:t>
      </w:r>
      <w:r w:rsidR="00897569" w:rsidRPr="00F669CB">
        <w:rPr>
          <w:lang w:val="sr-Cyrl-CS"/>
        </w:rPr>
        <w:t xml:space="preserve">0.000 динара казниће се за прекршај </w:t>
      </w:r>
      <w:r w:rsidR="003C70C7" w:rsidRPr="00F669CB">
        <w:rPr>
          <w:lang w:val="sr-Cyrl-CS"/>
        </w:rPr>
        <w:t xml:space="preserve">именовано </w:t>
      </w:r>
      <w:r w:rsidR="00897569" w:rsidRPr="00F669CB">
        <w:rPr>
          <w:lang w:val="sr-Cyrl-CS"/>
        </w:rPr>
        <w:t xml:space="preserve">тело за оцењивање усаглашености </w:t>
      </w:r>
      <w:r w:rsidR="009314D8">
        <w:rPr>
          <w:lang w:val="sr-Cyrl-CS"/>
        </w:rPr>
        <w:t>-</w:t>
      </w:r>
      <w:r w:rsidR="00AA5563" w:rsidRPr="00F669CB">
        <w:rPr>
          <w:lang w:val="sr-Cyrl-CS"/>
        </w:rPr>
        <w:t xml:space="preserve"> правно лице </w:t>
      </w:r>
      <w:r w:rsidR="00897569" w:rsidRPr="00F669CB">
        <w:rPr>
          <w:lang w:val="sr-Cyrl-CS"/>
        </w:rPr>
        <w:t>ако:</w:t>
      </w:r>
    </w:p>
    <w:p w:rsidR="0024333E" w:rsidRPr="00F669CB" w:rsidRDefault="00B96AED" w:rsidP="00910A80">
      <w:pPr>
        <w:pStyle w:val="ListParagraph"/>
        <w:numPr>
          <w:ilvl w:val="0"/>
          <w:numId w:val="6"/>
        </w:numPr>
        <w:tabs>
          <w:tab w:val="left" w:pos="993"/>
          <w:tab w:val="left" w:pos="1080"/>
          <w:tab w:val="left" w:pos="1152"/>
        </w:tabs>
        <w:ind w:left="0" w:firstLine="720"/>
        <w:jc w:val="both"/>
        <w:rPr>
          <w:lang w:val="sr-Cyrl-CS"/>
        </w:rPr>
      </w:pPr>
      <w:r w:rsidRPr="00F669CB">
        <w:rPr>
          <w:lang w:val="sr-Cyrl-CS"/>
        </w:rPr>
        <w:t>не</w:t>
      </w:r>
      <w:r w:rsidR="0024333E" w:rsidRPr="00F669CB">
        <w:rPr>
          <w:lang w:val="sr-Cyrl-CS"/>
        </w:rPr>
        <w:t xml:space="preserve"> </w:t>
      </w:r>
      <w:r w:rsidR="008F50DA" w:rsidRPr="00F669CB">
        <w:rPr>
          <w:lang w:val="sr-Cyrl-CS"/>
        </w:rPr>
        <w:t>достави обавештење</w:t>
      </w:r>
      <w:r w:rsidR="0024333E" w:rsidRPr="00F669CB">
        <w:rPr>
          <w:lang w:val="sr-Cyrl-CS"/>
        </w:rPr>
        <w:t xml:space="preserve"> </w:t>
      </w:r>
      <w:r w:rsidRPr="00F669CB">
        <w:rPr>
          <w:lang w:val="sr-Cyrl-CS"/>
        </w:rPr>
        <w:t>у</w:t>
      </w:r>
      <w:r w:rsidR="0024333E" w:rsidRPr="00F669CB">
        <w:rPr>
          <w:lang w:val="sr-Cyrl-CS"/>
        </w:rPr>
        <w:t xml:space="preserve"> </w:t>
      </w:r>
      <w:r w:rsidRPr="00F669CB">
        <w:rPr>
          <w:lang w:val="sr-Cyrl-CS"/>
        </w:rPr>
        <w:t>складу</w:t>
      </w:r>
      <w:r w:rsidR="0024333E" w:rsidRPr="00F669CB">
        <w:rPr>
          <w:lang w:val="sr-Cyrl-CS"/>
        </w:rPr>
        <w:t xml:space="preserve"> </w:t>
      </w:r>
      <w:r w:rsidRPr="00F669CB">
        <w:rPr>
          <w:lang w:val="sr-Cyrl-CS"/>
        </w:rPr>
        <w:t>са</w:t>
      </w:r>
      <w:r w:rsidR="0024333E" w:rsidRPr="00F669CB">
        <w:rPr>
          <w:lang w:val="sr-Cyrl-CS"/>
        </w:rPr>
        <w:t xml:space="preserve"> </w:t>
      </w:r>
      <w:r w:rsidRPr="00F669CB">
        <w:rPr>
          <w:lang w:val="sr-Cyrl-CS"/>
        </w:rPr>
        <w:t>обавезама</w:t>
      </w:r>
      <w:r w:rsidR="0024333E" w:rsidRPr="00F669CB">
        <w:rPr>
          <w:lang w:val="sr-Cyrl-CS"/>
        </w:rPr>
        <w:t xml:space="preserve"> </w:t>
      </w:r>
      <w:r w:rsidRPr="00F669CB">
        <w:rPr>
          <w:lang w:val="sr-Cyrl-CS"/>
        </w:rPr>
        <w:t>из</w:t>
      </w:r>
      <w:r w:rsidR="0024333E" w:rsidRPr="00F669CB">
        <w:rPr>
          <w:lang w:val="sr-Cyrl-CS"/>
        </w:rPr>
        <w:t xml:space="preserve"> </w:t>
      </w:r>
      <w:r w:rsidRPr="00F669CB">
        <w:rPr>
          <w:lang w:val="sr-Cyrl-CS"/>
        </w:rPr>
        <w:t>члана</w:t>
      </w:r>
      <w:r w:rsidR="00E668AB" w:rsidRPr="00F669CB">
        <w:rPr>
          <w:lang w:val="sr-Cyrl-CS"/>
        </w:rPr>
        <w:t xml:space="preserve"> 1</w:t>
      </w:r>
      <w:r w:rsidR="00E668AB" w:rsidRPr="00F669CB">
        <w:rPr>
          <w:lang w:val="sr-Latn-RS"/>
        </w:rPr>
        <w:t>8</w:t>
      </w:r>
      <w:r w:rsidR="0024333E" w:rsidRPr="00F669CB">
        <w:rPr>
          <w:lang w:val="sr-Cyrl-CS"/>
        </w:rPr>
        <w:t xml:space="preserve">. </w:t>
      </w:r>
      <w:r w:rsidRPr="00F669CB">
        <w:rPr>
          <w:lang w:val="sr-Cyrl-CS"/>
        </w:rPr>
        <w:t>овог</w:t>
      </w:r>
      <w:r w:rsidR="0024333E" w:rsidRPr="00F669CB">
        <w:rPr>
          <w:lang w:val="sr-Cyrl-CS"/>
        </w:rPr>
        <w:t xml:space="preserve"> </w:t>
      </w:r>
      <w:r w:rsidRPr="00F669CB">
        <w:rPr>
          <w:lang w:val="sr-Cyrl-CS"/>
        </w:rPr>
        <w:t>закона</w:t>
      </w:r>
      <w:r w:rsidR="0024333E" w:rsidRPr="00F669CB">
        <w:rPr>
          <w:lang w:val="sr-Cyrl-CS"/>
        </w:rPr>
        <w:t>;</w:t>
      </w:r>
    </w:p>
    <w:p w:rsidR="0024333E" w:rsidRPr="00F669CB" w:rsidRDefault="00B96AED" w:rsidP="00910A80">
      <w:pPr>
        <w:pStyle w:val="ListParagraph"/>
        <w:numPr>
          <w:ilvl w:val="0"/>
          <w:numId w:val="6"/>
        </w:numPr>
        <w:tabs>
          <w:tab w:val="left" w:pos="993"/>
          <w:tab w:val="left" w:pos="1080"/>
          <w:tab w:val="left" w:pos="1152"/>
        </w:tabs>
        <w:ind w:left="0" w:firstLine="720"/>
        <w:jc w:val="both"/>
        <w:rPr>
          <w:lang w:val="sr-Cyrl-CS"/>
        </w:rPr>
      </w:pPr>
      <w:r w:rsidRPr="00F669CB">
        <w:rPr>
          <w:lang w:val="sr-Latn-CS"/>
        </w:rPr>
        <w:t>не</w:t>
      </w:r>
      <w:r w:rsidR="0024333E" w:rsidRPr="00F669CB">
        <w:rPr>
          <w:lang w:val="sr-Latn-CS"/>
        </w:rPr>
        <w:t xml:space="preserve"> </w:t>
      </w:r>
      <w:r w:rsidRPr="00F669CB">
        <w:rPr>
          <w:lang w:val="sr-Latn-CS"/>
        </w:rPr>
        <w:t>поступи</w:t>
      </w:r>
      <w:r w:rsidR="0024333E" w:rsidRPr="00F669CB">
        <w:rPr>
          <w:lang w:val="sr-Latn-CS"/>
        </w:rPr>
        <w:t xml:space="preserve"> </w:t>
      </w:r>
      <w:r w:rsidRPr="00F669CB">
        <w:rPr>
          <w:lang w:val="sr-Latn-CS"/>
        </w:rPr>
        <w:t>по</w:t>
      </w:r>
      <w:r w:rsidR="0024333E" w:rsidRPr="00F669CB">
        <w:rPr>
          <w:lang w:val="sr-Latn-CS"/>
        </w:rPr>
        <w:t xml:space="preserve"> </w:t>
      </w:r>
      <w:r w:rsidRPr="00F669CB">
        <w:rPr>
          <w:lang w:val="sr-Latn-CS"/>
        </w:rPr>
        <w:t>налогу</w:t>
      </w:r>
      <w:r w:rsidR="0024333E" w:rsidRPr="00F669CB">
        <w:rPr>
          <w:lang w:val="sr-Latn-CS"/>
        </w:rPr>
        <w:t xml:space="preserve"> </w:t>
      </w:r>
      <w:r w:rsidRPr="00F669CB">
        <w:rPr>
          <w:lang w:val="sr-Latn-CS"/>
        </w:rPr>
        <w:t>надлежног</w:t>
      </w:r>
      <w:r w:rsidR="0024333E" w:rsidRPr="00F669CB">
        <w:rPr>
          <w:lang w:val="sr-Latn-CS"/>
        </w:rPr>
        <w:t xml:space="preserve"> </w:t>
      </w:r>
      <w:r w:rsidRPr="00F669CB">
        <w:rPr>
          <w:lang w:val="sr-Latn-CS"/>
        </w:rPr>
        <w:t>министра</w:t>
      </w:r>
      <w:r w:rsidR="0024333E" w:rsidRPr="00F669CB">
        <w:rPr>
          <w:lang w:val="sr-Latn-CS"/>
        </w:rPr>
        <w:t xml:space="preserve"> </w:t>
      </w:r>
      <w:r w:rsidRPr="00F669CB">
        <w:rPr>
          <w:lang w:val="sr-Latn-CS"/>
        </w:rPr>
        <w:t>из</w:t>
      </w:r>
      <w:r w:rsidR="0024333E" w:rsidRPr="00F669CB">
        <w:rPr>
          <w:lang w:val="sr-Latn-CS"/>
        </w:rPr>
        <w:t xml:space="preserve"> </w:t>
      </w:r>
      <w:r w:rsidRPr="00F669CB">
        <w:rPr>
          <w:lang w:val="sr-Latn-CS"/>
        </w:rPr>
        <w:t>члана</w:t>
      </w:r>
      <w:r w:rsidR="00E668AB" w:rsidRPr="00F669CB">
        <w:rPr>
          <w:lang w:val="sr-Latn-CS"/>
        </w:rPr>
        <w:t xml:space="preserve"> 20</w:t>
      </w:r>
      <w:r w:rsidR="0024333E" w:rsidRPr="00F669CB">
        <w:rPr>
          <w:lang w:val="sr-Latn-CS"/>
        </w:rPr>
        <w:t xml:space="preserve">. </w:t>
      </w:r>
      <w:r w:rsidRPr="00F669CB">
        <w:rPr>
          <w:lang w:val="sr-Latn-CS"/>
        </w:rPr>
        <w:t>став</w:t>
      </w:r>
      <w:r w:rsidR="0041117E" w:rsidRPr="00F669CB">
        <w:rPr>
          <w:lang w:val="sr-Latn-CS"/>
        </w:rPr>
        <w:t xml:space="preserve"> 5</w:t>
      </w:r>
      <w:r w:rsidR="00C85430" w:rsidRPr="00F669CB">
        <w:rPr>
          <w:lang w:val="sr-Cyrl-CS"/>
        </w:rPr>
        <w:t xml:space="preserve">. </w:t>
      </w:r>
      <w:r w:rsidRPr="00F669CB">
        <w:rPr>
          <w:lang w:val="sr-Cyrl-CS"/>
        </w:rPr>
        <w:t>овог</w:t>
      </w:r>
      <w:r w:rsidR="00C85430" w:rsidRPr="00F669CB">
        <w:rPr>
          <w:lang w:val="sr-Cyrl-CS"/>
        </w:rPr>
        <w:t xml:space="preserve"> </w:t>
      </w:r>
      <w:r w:rsidRPr="00F669CB">
        <w:rPr>
          <w:lang w:val="sr-Cyrl-CS"/>
        </w:rPr>
        <w:t>закона</w:t>
      </w:r>
      <w:r w:rsidR="00C85430" w:rsidRPr="00F669CB">
        <w:rPr>
          <w:lang w:val="sr-Cyrl-CS"/>
        </w:rPr>
        <w:t>.</w:t>
      </w:r>
      <w:r w:rsidR="0024333E" w:rsidRPr="00F669CB">
        <w:rPr>
          <w:lang w:val="sr-Latn-CS"/>
        </w:rPr>
        <w:t xml:space="preserve"> </w:t>
      </w:r>
    </w:p>
    <w:p w:rsidR="0024333E" w:rsidRPr="00F669CB" w:rsidRDefault="00B96AED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</w:rPr>
      </w:pPr>
      <w:r w:rsidRPr="00F669CB">
        <w:rPr>
          <w:rFonts w:ascii="Times New Roman" w:hAnsi="Times New Roman"/>
          <w:sz w:val="24"/>
          <w:szCs w:val="24"/>
          <w:lang w:val="ru-RU"/>
        </w:rPr>
        <w:t>За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прекр</w:t>
      </w:r>
      <w:r w:rsidRPr="00F669CB">
        <w:rPr>
          <w:rFonts w:ascii="Times New Roman" w:hAnsi="Times New Roman"/>
          <w:sz w:val="24"/>
          <w:szCs w:val="24"/>
        </w:rPr>
        <w:t>ш</w:t>
      </w:r>
      <w:r w:rsidRPr="00F669CB">
        <w:rPr>
          <w:rFonts w:ascii="Times New Roman" w:hAnsi="Times New Roman"/>
          <w:sz w:val="24"/>
          <w:szCs w:val="24"/>
          <w:lang w:val="ru-RU"/>
        </w:rPr>
        <w:t>ај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из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става</w:t>
      </w:r>
      <w:r w:rsidR="0024333E" w:rsidRPr="00F669CB">
        <w:rPr>
          <w:rFonts w:ascii="Times New Roman" w:hAnsi="Times New Roman"/>
          <w:sz w:val="24"/>
          <w:szCs w:val="24"/>
        </w:rPr>
        <w:t xml:space="preserve"> 1. </w:t>
      </w:r>
      <w:r w:rsidRPr="00F669CB">
        <w:rPr>
          <w:rFonts w:ascii="Times New Roman" w:hAnsi="Times New Roman"/>
          <w:sz w:val="24"/>
          <w:szCs w:val="24"/>
          <w:lang w:val="ru-RU"/>
        </w:rPr>
        <w:t>овог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</w:rPr>
        <w:t>ч</w:t>
      </w:r>
      <w:r w:rsidRPr="00F669CB">
        <w:rPr>
          <w:rFonts w:ascii="Times New Roman" w:hAnsi="Times New Roman"/>
          <w:sz w:val="24"/>
          <w:szCs w:val="24"/>
          <w:lang w:val="ru-RU"/>
        </w:rPr>
        <w:t>лана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казни</w:t>
      </w:r>
      <w:r w:rsidRPr="00F669CB">
        <w:rPr>
          <w:rFonts w:ascii="Times New Roman" w:hAnsi="Times New Roman"/>
          <w:sz w:val="24"/>
          <w:szCs w:val="24"/>
        </w:rPr>
        <w:t>ћ</w:t>
      </w:r>
      <w:r w:rsidRPr="00F669CB">
        <w:rPr>
          <w:rFonts w:ascii="Times New Roman" w:hAnsi="Times New Roman"/>
          <w:sz w:val="24"/>
          <w:szCs w:val="24"/>
          <w:lang w:val="ru-RU"/>
        </w:rPr>
        <w:t>е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се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нов</w:t>
      </w:r>
      <w:r w:rsidRPr="00F669CB">
        <w:rPr>
          <w:rFonts w:ascii="Times New Roman" w:hAnsi="Times New Roman"/>
          <w:sz w:val="24"/>
          <w:szCs w:val="24"/>
        </w:rPr>
        <w:t>ч</w:t>
      </w:r>
      <w:r w:rsidRPr="00F669CB">
        <w:rPr>
          <w:rFonts w:ascii="Times New Roman" w:hAnsi="Times New Roman"/>
          <w:sz w:val="24"/>
          <w:szCs w:val="24"/>
          <w:lang w:val="ru-RU"/>
        </w:rPr>
        <w:t>аном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казном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од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="00354220" w:rsidRPr="00F669CB">
        <w:rPr>
          <w:rFonts w:ascii="Times New Roman" w:hAnsi="Times New Roman"/>
          <w:sz w:val="24"/>
          <w:szCs w:val="24"/>
          <w:lang w:val="sr-Cyrl-RS"/>
        </w:rPr>
        <w:t>5</w:t>
      </w:r>
      <w:r w:rsidR="0024333E" w:rsidRPr="00F669CB">
        <w:rPr>
          <w:rFonts w:ascii="Times New Roman" w:hAnsi="Times New Roman"/>
          <w:sz w:val="24"/>
          <w:szCs w:val="24"/>
        </w:rPr>
        <w:t xml:space="preserve">0.000 </w:t>
      </w:r>
      <w:r w:rsidRPr="00F669CB">
        <w:rPr>
          <w:rFonts w:ascii="Times New Roman" w:hAnsi="Times New Roman"/>
          <w:sz w:val="24"/>
          <w:szCs w:val="24"/>
          <w:lang w:val="ru-RU"/>
        </w:rPr>
        <w:t>до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="00354220" w:rsidRPr="00F669CB">
        <w:rPr>
          <w:rFonts w:ascii="Times New Roman" w:hAnsi="Times New Roman"/>
          <w:sz w:val="24"/>
          <w:szCs w:val="24"/>
          <w:lang w:val="sr-Cyrl-RS"/>
        </w:rPr>
        <w:t>10</w:t>
      </w:r>
      <w:r w:rsidR="0024333E" w:rsidRPr="00F669CB">
        <w:rPr>
          <w:rFonts w:ascii="Times New Roman" w:hAnsi="Times New Roman"/>
          <w:sz w:val="24"/>
          <w:szCs w:val="24"/>
        </w:rPr>
        <w:t xml:space="preserve">0.000 </w:t>
      </w:r>
      <w:r w:rsidRPr="00F669CB">
        <w:rPr>
          <w:rFonts w:ascii="Times New Roman" w:hAnsi="Times New Roman"/>
          <w:sz w:val="24"/>
          <w:szCs w:val="24"/>
          <w:lang w:val="ru-RU"/>
        </w:rPr>
        <w:t>динара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и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одговорно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лице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="00AE610C" w:rsidRPr="00F669CB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C454DE" w:rsidRPr="00F669CB">
        <w:rPr>
          <w:rFonts w:ascii="Times New Roman" w:hAnsi="Times New Roman"/>
          <w:sz w:val="24"/>
          <w:szCs w:val="24"/>
          <w:lang w:val="sr-Cyrl-RS"/>
        </w:rPr>
        <w:t xml:space="preserve">именованом </w:t>
      </w:r>
      <w:r w:rsidR="00AE610C" w:rsidRPr="00F669CB">
        <w:rPr>
          <w:rFonts w:ascii="Times New Roman" w:hAnsi="Times New Roman"/>
          <w:sz w:val="24"/>
          <w:szCs w:val="24"/>
          <w:lang w:val="sr-Cyrl-RS"/>
        </w:rPr>
        <w:t xml:space="preserve">телу за оцењивање усаглашености </w:t>
      </w:r>
      <w:r w:rsidR="00AE610C" w:rsidRPr="00F669CB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AE610C" w:rsidRPr="00F669CB">
        <w:rPr>
          <w:rFonts w:ascii="Times New Roman" w:hAnsi="Times New Roman"/>
          <w:sz w:val="24"/>
          <w:szCs w:val="24"/>
          <w:lang w:val="sr-Cyrl-RS"/>
        </w:rPr>
        <w:t>правном лицу</w:t>
      </w:r>
      <w:r w:rsidR="0024333E" w:rsidRPr="00F669CB">
        <w:rPr>
          <w:rFonts w:ascii="Times New Roman" w:hAnsi="Times New Roman"/>
          <w:sz w:val="24"/>
          <w:szCs w:val="24"/>
        </w:rPr>
        <w:t xml:space="preserve">. </w:t>
      </w:r>
    </w:p>
    <w:p w:rsidR="00F3471C" w:rsidRPr="00F669CB" w:rsidRDefault="00F3471C" w:rsidP="00910A80">
      <w:pPr>
        <w:pStyle w:val="Clan"/>
        <w:tabs>
          <w:tab w:val="left" w:pos="1152"/>
        </w:tabs>
        <w:spacing w:before="0" w:after="0"/>
        <w:ind w:left="0" w:right="0" w:firstLine="720"/>
        <w:rPr>
          <w:rFonts w:ascii="Times New Roman" w:hAnsi="Times New Roman"/>
          <w:b w:val="0"/>
          <w:sz w:val="24"/>
          <w:szCs w:val="24"/>
          <w:lang w:val="sr-Latn-CS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r-Latn-CS"/>
        </w:rPr>
        <w:t>Члан</w:t>
      </w:r>
      <w:r w:rsidR="008655F8" w:rsidRPr="00F669CB">
        <w:rPr>
          <w:rFonts w:ascii="Times New Roman" w:hAnsi="Times New Roman"/>
          <w:b w:val="0"/>
          <w:sz w:val="24"/>
          <w:szCs w:val="24"/>
          <w:lang w:val="sr-Latn-CS"/>
        </w:rPr>
        <w:t xml:space="preserve"> 4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6</w:t>
      </w:r>
      <w:r w:rsidR="0024333E" w:rsidRPr="00F669CB">
        <w:rPr>
          <w:rFonts w:ascii="Times New Roman" w:hAnsi="Times New Roman"/>
          <w:b w:val="0"/>
          <w:sz w:val="24"/>
          <w:szCs w:val="24"/>
          <w:lang w:val="sr-Latn-CS"/>
        </w:rPr>
        <w:t>.</w:t>
      </w:r>
    </w:p>
    <w:p w:rsidR="003C4038" w:rsidRPr="00F669CB" w:rsidRDefault="00B96AED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Новчаном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казном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од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3F5940" w:rsidRPr="00F669CB">
        <w:rPr>
          <w:rFonts w:ascii="Times New Roman" w:hAnsi="Times New Roman"/>
          <w:sz w:val="24"/>
          <w:szCs w:val="24"/>
          <w:lang w:val="sr-Cyrl-RS"/>
        </w:rPr>
        <w:t>1</w:t>
      </w:r>
      <w:r w:rsidR="00371B7C" w:rsidRPr="00F669CB">
        <w:rPr>
          <w:rFonts w:ascii="Times New Roman" w:hAnsi="Times New Roman"/>
          <w:sz w:val="24"/>
          <w:szCs w:val="24"/>
          <w:lang w:val="sr-Cyrl-RS"/>
        </w:rPr>
        <w:t>0</w:t>
      </w:r>
      <w:r w:rsidR="0024333E" w:rsidRPr="00F669CB">
        <w:rPr>
          <w:rFonts w:ascii="Times New Roman" w:hAnsi="Times New Roman"/>
          <w:sz w:val="24"/>
          <w:szCs w:val="24"/>
        </w:rPr>
        <w:t>0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.000 </w:t>
      </w:r>
      <w:r w:rsidRPr="00F669CB">
        <w:rPr>
          <w:rFonts w:ascii="Times New Roman" w:hAnsi="Times New Roman"/>
          <w:sz w:val="24"/>
          <w:szCs w:val="24"/>
          <w:lang w:val="sr-Latn-CS"/>
        </w:rPr>
        <w:t>до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E0A1F" w:rsidRPr="00F669CB">
        <w:rPr>
          <w:rFonts w:ascii="Times New Roman" w:hAnsi="Times New Roman"/>
          <w:sz w:val="24"/>
          <w:szCs w:val="24"/>
          <w:lang w:val="sr-Cyrl-RS"/>
        </w:rPr>
        <w:t>1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>.</w:t>
      </w:r>
      <w:r w:rsidR="002E0A1F" w:rsidRPr="00F669CB">
        <w:rPr>
          <w:rFonts w:ascii="Times New Roman" w:hAnsi="Times New Roman"/>
          <w:sz w:val="24"/>
          <w:szCs w:val="24"/>
          <w:lang w:val="sr-Cyrl-RS"/>
        </w:rPr>
        <w:t>5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00.000 </w:t>
      </w:r>
      <w:r w:rsidRPr="00F669CB">
        <w:rPr>
          <w:rFonts w:ascii="Times New Roman" w:hAnsi="Times New Roman"/>
          <w:sz w:val="24"/>
          <w:szCs w:val="24"/>
          <w:lang w:val="sr-Latn-CS"/>
        </w:rPr>
        <w:t>динара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казниће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се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</w:rPr>
        <w:t>за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</w:rPr>
        <w:t>прекршај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="009A4D3F" w:rsidRPr="00F669CB">
        <w:rPr>
          <w:rFonts w:ascii="Times New Roman" w:hAnsi="Times New Roman"/>
          <w:sz w:val="24"/>
          <w:szCs w:val="24"/>
          <w:lang w:val="sr-Cyrl-RS"/>
        </w:rPr>
        <w:t>испоручилац</w:t>
      </w:r>
      <w:r w:rsidR="00F779C6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14D8">
        <w:rPr>
          <w:rFonts w:ascii="Times New Roman" w:hAnsi="Times New Roman"/>
          <w:sz w:val="24"/>
          <w:szCs w:val="24"/>
          <w:lang w:val="sr-Cyrl-RS"/>
        </w:rPr>
        <w:t>-</w:t>
      </w:r>
      <w:r w:rsidR="00F779C6" w:rsidRPr="00F669CB">
        <w:rPr>
          <w:rFonts w:ascii="Times New Roman" w:hAnsi="Times New Roman"/>
          <w:sz w:val="24"/>
          <w:szCs w:val="24"/>
          <w:lang w:val="sr-Cyrl-RS"/>
        </w:rPr>
        <w:t xml:space="preserve"> правно лице или предузетник</w:t>
      </w:r>
      <w:r w:rsidR="000B1966" w:rsidRPr="00F669CB">
        <w:rPr>
          <w:rFonts w:ascii="Times New Roman" w:hAnsi="Times New Roman"/>
          <w:sz w:val="24"/>
          <w:szCs w:val="24"/>
          <w:lang w:val="sr-Cyrl-RS"/>
        </w:rPr>
        <w:t>,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</w:rPr>
        <w:t>ако</w:t>
      </w:r>
      <w:r w:rsidR="00E30BC4" w:rsidRPr="00F669C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испоручи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производ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који</w:t>
      </w:r>
      <w:r w:rsidR="00EC165F" w:rsidRPr="00F669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није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</w:rPr>
        <w:t>усаглашен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са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прописаним</w:t>
      </w:r>
      <w:r w:rsidR="00BC21D0" w:rsidRPr="00F669C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ru-RU"/>
        </w:rPr>
        <w:t>захтевима</w:t>
      </w:r>
      <w:r w:rsidR="00BC21D0" w:rsidRPr="00F669CB">
        <w:rPr>
          <w:rFonts w:ascii="Times New Roman" w:hAnsi="Times New Roman"/>
          <w:sz w:val="24"/>
          <w:szCs w:val="24"/>
          <w:lang w:val="sr-Latn-RS"/>
        </w:rPr>
        <w:t>.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</w:p>
    <w:p w:rsidR="002E0A1F" w:rsidRPr="00F669CB" w:rsidRDefault="002E0A1F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Latn-RS"/>
        </w:rPr>
      </w:pPr>
      <w:r w:rsidRPr="00F669CB">
        <w:rPr>
          <w:rFonts w:ascii="Times New Roman" w:hAnsi="Times New Roman"/>
          <w:sz w:val="24"/>
          <w:szCs w:val="24"/>
        </w:rPr>
        <w:t xml:space="preserve">За прекршај из става 1. овог члана казниће се новчаном казном од </w:t>
      </w:r>
      <w:r w:rsidR="0072342F" w:rsidRPr="00F669CB">
        <w:rPr>
          <w:rFonts w:ascii="Times New Roman" w:hAnsi="Times New Roman"/>
          <w:sz w:val="24"/>
          <w:szCs w:val="24"/>
          <w:lang w:val="sr-Cyrl-RS"/>
        </w:rPr>
        <w:t>2</w:t>
      </w:r>
      <w:r w:rsidRPr="00F669CB">
        <w:rPr>
          <w:rFonts w:ascii="Times New Roman" w:hAnsi="Times New Roman"/>
          <w:sz w:val="24"/>
          <w:szCs w:val="24"/>
        </w:rPr>
        <w:t xml:space="preserve">00.000 до </w:t>
      </w:r>
      <w:r w:rsidRPr="00F669CB">
        <w:rPr>
          <w:rFonts w:ascii="Times New Roman" w:hAnsi="Times New Roman"/>
          <w:sz w:val="24"/>
          <w:szCs w:val="24"/>
          <w:lang w:val="sr-Cyrl-RS"/>
        </w:rPr>
        <w:t>2.0</w:t>
      </w:r>
      <w:r w:rsidRPr="00F669CB">
        <w:rPr>
          <w:rFonts w:ascii="Times New Roman" w:hAnsi="Times New Roman"/>
          <w:sz w:val="24"/>
          <w:szCs w:val="24"/>
        </w:rPr>
        <w:t>0</w:t>
      </w:r>
      <w:r w:rsidRPr="00F669CB">
        <w:rPr>
          <w:rFonts w:ascii="Times New Roman" w:hAnsi="Times New Roman"/>
          <w:sz w:val="24"/>
          <w:szCs w:val="24"/>
          <w:lang w:val="sr-Cyrl-RS"/>
        </w:rPr>
        <w:t>0</w:t>
      </w:r>
      <w:r w:rsidRPr="00F669CB">
        <w:rPr>
          <w:rFonts w:ascii="Times New Roman" w:hAnsi="Times New Roman"/>
          <w:sz w:val="24"/>
          <w:szCs w:val="24"/>
        </w:rPr>
        <w:t>.000 динара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испоручилац </w:t>
      </w:r>
      <w:r w:rsidR="009314D8">
        <w:rPr>
          <w:rFonts w:ascii="Times New Roman" w:hAnsi="Times New Roman"/>
          <w:sz w:val="24"/>
          <w:szCs w:val="24"/>
          <w:lang w:val="sr-Cyrl-RS"/>
        </w:rPr>
        <w:t>-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правно лице или предузетник ако </w:t>
      </w:r>
      <w:r w:rsidRPr="00F669CB">
        <w:rPr>
          <w:rFonts w:ascii="Times New Roman" w:hAnsi="Times New Roman"/>
          <w:sz w:val="24"/>
          <w:szCs w:val="24"/>
          <w:lang w:val="sr-Latn-CS"/>
        </w:rPr>
        <w:t xml:space="preserve">испоручи </w:t>
      </w:r>
      <w:r w:rsidRPr="00F669CB">
        <w:rPr>
          <w:rFonts w:ascii="Times New Roman" w:hAnsi="Times New Roman"/>
          <w:sz w:val="24"/>
          <w:szCs w:val="24"/>
          <w:lang w:val="ru-RU"/>
        </w:rPr>
        <w:t>производ за који надлежни инс</w:t>
      </w:r>
      <w:r w:rsidR="00CC4724" w:rsidRPr="00F669CB">
        <w:rPr>
          <w:rFonts w:ascii="Times New Roman" w:hAnsi="Times New Roman"/>
          <w:sz w:val="24"/>
          <w:szCs w:val="24"/>
          <w:lang w:val="ru-RU"/>
        </w:rPr>
        <w:t>п</w:t>
      </w:r>
      <w:r w:rsidRPr="00F669CB">
        <w:rPr>
          <w:rFonts w:ascii="Times New Roman" w:hAnsi="Times New Roman"/>
          <w:sz w:val="24"/>
          <w:szCs w:val="24"/>
          <w:lang w:val="ru-RU"/>
        </w:rPr>
        <w:t>ектор утврди да представља озбиљан ризик у смислу члана 42. став 1. овог закона</w:t>
      </w:r>
      <w:r w:rsidR="00F75B3C" w:rsidRPr="00F669CB">
        <w:rPr>
          <w:rFonts w:ascii="Times New Roman" w:hAnsi="Times New Roman"/>
          <w:sz w:val="24"/>
          <w:szCs w:val="24"/>
          <w:lang w:val="sr-Latn-RS"/>
        </w:rPr>
        <w:t>.</w:t>
      </w:r>
    </w:p>
    <w:p w:rsidR="000E2A59" w:rsidRPr="00F669CB" w:rsidRDefault="000E2A59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</w:rPr>
      </w:pPr>
      <w:r w:rsidRPr="00F669CB">
        <w:rPr>
          <w:rFonts w:ascii="Times New Roman" w:hAnsi="Times New Roman"/>
          <w:sz w:val="24"/>
          <w:szCs w:val="24"/>
        </w:rPr>
        <w:t>За прекршај из ст</w:t>
      </w:r>
      <w:r w:rsidR="00FA09B4" w:rsidRPr="00F669CB">
        <w:rPr>
          <w:rFonts w:ascii="Times New Roman" w:hAnsi="Times New Roman"/>
          <w:sz w:val="24"/>
          <w:szCs w:val="24"/>
          <w:lang w:val="sr-Latn-RS"/>
        </w:rPr>
        <w:t>.</w:t>
      </w:r>
      <w:r w:rsidRPr="00F669CB">
        <w:rPr>
          <w:rFonts w:ascii="Times New Roman" w:hAnsi="Times New Roman"/>
          <w:sz w:val="24"/>
          <w:szCs w:val="24"/>
        </w:rPr>
        <w:t xml:space="preserve"> 1. </w:t>
      </w:r>
      <w:r w:rsidR="00C454DE" w:rsidRPr="00F669CB">
        <w:rPr>
          <w:rFonts w:ascii="Times New Roman" w:hAnsi="Times New Roman"/>
          <w:sz w:val="24"/>
          <w:szCs w:val="24"/>
          <w:lang w:val="sr-Cyrl-RS"/>
        </w:rPr>
        <w:t xml:space="preserve">и 2. </w:t>
      </w:r>
      <w:r w:rsidRPr="00F669CB">
        <w:rPr>
          <w:rFonts w:ascii="Times New Roman" w:hAnsi="Times New Roman"/>
          <w:sz w:val="24"/>
          <w:szCs w:val="24"/>
        </w:rPr>
        <w:t xml:space="preserve">овог члана казниће се новчаном казном од 100.000 до </w:t>
      </w:r>
      <w:r w:rsidRPr="00F669CB">
        <w:rPr>
          <w:rFonts w:ascii="Times New Roman" w:hAnsi="Times New Roman"/>
          <w:sz w:val="24"/>
          <w:szCs w:val="24"/>
          <w:lang w:val="sr-Cyrl-RS"/>
        </w:rPr>
        <w:t>1</w:t>
      </w:r>
      <w:r w:rsidRPr="00F669CB">
        <w:rPr>
          <w:rFonts w:ascii="Times New Roman" w:hAnsi="Times New Roman"/>
          <w:sz w:val="24"/>
          <w:szCs w:val="24"/>
        </w:rPr>
        <w:t xml:space="preserve">50.000 динара одговорно лице </w:t>
      </w:r>
      <w:r w:rsidR="00AE610C" w:rsidRPr="00F669CB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064B6A" w:rsidRPr="00F669CB">
        <w:rPr>
          <w:rFonts w:ascii="Times New Roman" w:hAnsi="Times New Roman"/>
          <w:sz w:val="24"/>
          <w:szCs w:val="24"/>
          <w:lang w:val="sr-Cyrl-RS"/>
        </w:rPr>
        <w:t xml:space="preserve">испоручиоцу </w:t>
      </w:r>
      <w:r w:rsidR="00AE610C" w:rsidRPr="00F669CB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AE610C" w:rsidRPr="00F669CB">
        <w:rPr>
          <w:rFonts w:ascii="Times New Roman" w:hAnsi="Times New Roman"/>
          <w:sz w:val="24"/>
          <w:szCs w:val="24"/>
          <w:lang w:val="sr-Cyrl-RS"/>
        </w:rPr>
        <w:t>правном лицу</w:t>
      </w:r>
      <w:r w:rsidRPr="00F669CB">
        <w:rPr>
          <w:rFonts w:ascii="Times New Roman" w:hAnsi="Times New Roman"/>
          <w:sz w:val="24"/>
          <w:szCs w:val="24"/>
        </w:rPr>
        <w:t>.</w:t>
      </w:r>
    </w:p>
    <w:p w:rsidR="00C2337B" w:rsidRPr="00F669CB" w:rsidRDefault="00C2337B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l-SI"/>
        </w:rPr>
        <w:t>Члан</w:t>
      </w:r>
      <w:r w:rsidR="008655F8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4</w:t>
      </w:r>
      <w:r w:rsidR="00A95545" w:rsidRPr="00F669CB">
        <w:rPr>
          <w:rFonts w:ascii="Times New Roman" w:hAnsi="Times New Roman"/>
          <w:b w:val="0"/>
          <w:sz w:val="24"/>
          <w:szCs w:val="24"/>
          <w:lang w:val="sr-Latn-RS"/>
        </w:rPr>
        <w:t>7</w:t>
      </w:r>
      <w:r w:rsidR="0024333E" w:rsidRPr="00F669CB">
        <w:rPr>
          <w:rFonts w:ascii="Times New Roman" w:hAnsi="Times New Roman"/>
          <w:b w:val="0"/>
          <w:sz w:val="24"/>
          <w:szCs w:val="24"/>
        </w:rPr>
        <w:t>.</w:t>
      </w:r>
    </w:p>
    <w:p w:rsidR="0024333E" w:rsidRPr="00F669CB" w:rsidRDefault="00B96AED" w:rsidP="009314D8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</w:rPr>
        <w:t>Н</w:t>
      </w:r>
      <w:r w:rsidRPr="00F669CB">
        <w:rPr>
          <w:rFonts w:ascii="Times New Roman" w:hAnsi="Times New Roman"/>
          <w:sz w:val="24"/>
          <w:szCs w:val="24"/>
          <w:lang w:val="sr-Latn-CS"/>
        </w:rPr>
        <w:t>овчаном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казном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од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50.000 </w:t>
      </w:r>
      <w:r w:rsidRPr="00F669CB">
        <w:rPr>
          <w:rFonts w:ascii="Times New Roman" w:hAnsi="Times New Roman"/>
          <w:sz w:val="24"/>
          <w:szCs w:val="24"/>
          <w:lang w:val="sr-Latn-CS"/>
        </w:rPr>
        <w:t>до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500.000 </w:t>
      </w:r>
      <w:r w:rsidRPr="00F669CB">
        <w:rPr>
          <w:rFonts w:ascii="Times New Roman" w:hAnsi="Times New Roman"/>
          <w:sz w:val="24"/>
          <w:szCs w:val="24"/>
          <w:lang w:val="sr-Latn-CS"/>
        </w:rPr>
        <w:t>динара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казниће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се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</w:rPr>
        <w:t>за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</w:rPr>
        <w:t>прекршај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="00AE610C" w:rsidRPr="00F669CB">
        <w:rPr>
          <w:rFonts w:ascii="Times New Roman" w:hAnsi="Times New Roman"/>
          <w:sz w:val="24"/>
          <w:szCs w:val="24"/>
          <w:lang w:val="sr-Latn-CS"/>
        </w:rPr>
        <w:t>власник производа</w:t>
      </w:r>
      <w:r w:rsidR="00064B6A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10C" w:rsidRPr="00F669CB">
        <w:rPr>
          <w:rFonts w:ascii="Times New Roman" w:hAnsi="Times New Roman"/>
          <w:sz w:val="24"/>
          <w:szCs w:val="24"/>
        </w:rPr>
        <w:t xml:space="preserve">- </w:t>
      </w:r>
      <w:r w:rsidRPr="00F669CB">
        <w:rPr>
          <w:rFonts w:ascii="Times New Roman" w:hAnsi="Times New Roman"/>
          <w:sz w:val="24"/>
          <w:szCs w:val="24"/>
          <w:lang w:val="sr-Latn-CS"/>
        </w:rPr>
        <w:t>правно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лице</w:t>
      </w:r>
      <w:r w:rsidR="009314D8">
        <w:rPr>
          <w:rFonts w:ascii="Times New Roman" w:hAnsi="Times New Roman"/>
          <w:sz w:val="24"/>
          <w:szCs w:val="24"/>
          <w:lang w:val="sr-Cyrl-RS"/>
        </w:rPr>
        <w:t xml:space="preserve"> ако</w:t>
      </w:r>
      <w:r w:rsidR="009503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</w:rPr>
        <w:t>стави</w:t>
      </w:r>
      <w:r w:rsidR="00C16D35" w:rsidRPr="00F669C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16D35" w:rsidRPr="00F669CB">
        <w:rPr>
          <w:rFonts w:ascii="Times New Roman" w:hAnsi="Times New Roman"/>
          <w:sz w:val="24"/>
          <w:szCs w:val="24"/>
          <w:lang w:val="sr-Cyrl-RS"/>
        </w:rPr>
        <w:t>у употребу</w:t>
      </w:r>
      <w:r w:rsidR="0024333E" w:rsidRPr="00F669CB">
        <w:rPr>
          <w:rFonts w:ascii="Times New Roman" w:hAnsi="Times New Roman"/>
          <w:sz w:val="24"/>
          <w:szCs w:val="24"/>
        </w:rPr>
        <w:t xml:space="preserve">, </w:t>
      </w:r>
      <w:r w:rsidRPr="00F669CB">
        <w:rPr>
          <w:rFonts w:ascii="Times New Roman" w:hAnsi="Times New Roman"/>
          <w:sz w:val="24"/>
          <w:szCs w:val="24"/>
        </w:rPr>
        <w:t>односно</w:t>
      </w:r>
      <w:r w:rsidR="0024333E" w:rsidRPr="00F669CB">
        <w:rPr>
          <w:rFonts w:ascii="Times New Roman" w:hAnsi="Times New Roman"/>
          <w:sz w:val="24"/>
          <w:szCs w:val="24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омогућ</w:t>
      </w:r>
      <w:r w:rsidRPr="00F669CB">
        <w:rPr>
          <w:rFonts w:ascii="Times New Roman" w:hAnsi="Times New Roman"/>
          <w:sz w:val="24"/>
          <w:szCs w:val="24"/>
        </w:rPr>
        <w:t>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употребу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производа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за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који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нису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извршени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прописани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прегледи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којима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је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потврђена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његова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безбедност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током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века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употребе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(</w:t>
      </w:r>
      <w:r w:rsidRPr="00F669CB">
        <w:rPr>
          <w:rFonts w:ascii="Times New Roman" w:hAnsi="Times New Roman"/>
          <w:sz w:val="24"/>
          <w:szCs w:val="24"/>
          <w:lang w:val="sr-Latn-CS"/>
        </w:rPr>
        <w:t>члан</w:t>
      </w:r>
      <w:r w:rsidR="00E668AB" w:rsidRPr="00F669CB">
        <w:rPr>
          <w:rFonts w:ascii="Times New Roman" w:hAnsi="Times New Roman"/>
          <w:sz w:val="24"/>
          <w:szCs w:val="24"/>
          <w:lang w:val="sr-Latn-CS"/>
        </w:rPr>
        <w:t xml:space="preserve"> 31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F669CB">
        <w:rPr>
          <w:rFonts w:ascii="Times New Roman" w:hAnsi="Times New Roman"/>
          <w:sz w:val="24"/>
          <w:szCs w:val="24"/>
          <w:lang w:val="sr-Latn-CS"/>
        </w:rPr>
        <w:t>став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1).</w:t>
      </w:r>
    </w:p>
    <w:p w:rsidR="0024333E" w:rsidRPr="00F669CB" w:rsidRDefault="00B96AED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Latn-CS"/>
        </w:rPr>
      </w:pPr>
      <w:r w:rsidRPr="00F669CB">
        <w:rPr>
          <w:rFonts w:ascii="Times New Roman" w:hAnsi="Times New Roman"/>
          <w:sz w:val="24"/>
          <w:szCs w:val="24"/>
          <w:lang w:val="sr-Latn-CS"/>
        </w:rPr>
        <w:t>За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прекршај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из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става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1. </w:t>
      </w:r>
      <w:r w:rsidRPr="00F669CB">
        <w:rPr>
          <w:rFonts w:ascii="Times New Roman" w:hAnsi="Times New Roman"/>
          <w:sz w:val="24"/>
          <w:szCs w:val="24"/>
          <w:lang w:val="sr-Latn-CS"/>
        </w:rPr>
        <w:t>овог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члана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казниће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се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новчаном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казном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од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5</w:t>
      </w:r>
      <w:r w:rsidR="0024333E" w:rsidRPr="00F669CB">
        <w:rPr>
          <w:rFonts w:ascii="Times New Roman" w:hAnsi="Times New Roman"/>
          <w:sz w:val="24"/>
          <w:szCs w:val="24"/>
        </w:rPr>
        <w:t>0.000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до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100.000 </w:t>
      </w:r>
      <w:r w:rsidRPr="00F669CB">
        <w:rPr>
          <w:rFonts w:ascii="Times New Roman" w:hAnsi="Times New Roman"/>
          <w:sz w:val="24"/>
          <w:szCs w:val="24"/>
          <w:lang w:val="sr-Latn-CS"/>
        </w:rPr>
        <w:t>динара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и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AE610C" w:rsidRPr="00F669CB">
        <w:rPr>
          <w:rFonts w:ascii="Times New Roman" w:hAnsi="Times New Roman"/>
          <w:sz w:val="24"/>
          <w:szCs w:val="24"/>
          <w:lang w:val="sr-Latn-CS"/>
        </w:rPr>
        <w:t>власник</w:t>
      </w:r>
      <w:r w:rsidR="00AE610C" w:rsidRPr="00F669CB">
        <w:rPr>
          <w:rFonts w:ascii="Times New Roman" w:hAnsi="Times New Roman"/>
          <w:sz w:val="24"/>
          <w:szCs w:val="24"/>
          <w:lang w:val="sr-Cyrl-RS"/>
        </w:rPr>
        <w:t xml:space="preserve"> производа</w:t>
      </w:r>
      <w:r w:rsidR="00AE610C" w:rsidRPr="00F669CB">
        <w:rPr>
          <w:rFonts w:ascii="Times New Roman" w:hAnsi="Times New Roman"/>
          <w:sz w:val="24"/>
          <w:szCs w:val="24"/>
          <w:lang w:val="sr-Latn-CS"/>
        </w:rPr>
        <w:t xml:space="preserve"> -</w:t>
      </w:r>
      <w:r w:rsidR="00064B6A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/>
        </w:rPr>
        <w:t>предузетник</w:t>
      </w:r>
      <w:r w:rsidR="0024333E" w:rsidRPr="00F669CB">
        <w:rPr>
          <w:rFonts w:ascii="Times New Roman" w:hAnsi="Times New Roman"/>
          <w:sz w:val="24"/>
          <w:szCs w:val="24"/>
          <w:lang w:val="sr-Latn-CS"/>
        </w:rPr>
        <w:t>.</w:t>
      </w:r>
    </w:p>
    <w:p w:rsidR="00D62341" w:rsidRPr="00F669CB" w:rsidRDefault="00D62341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D62341" w:rsidRPr="00F669CB" w:rsidRDefault="00A95545" w:rsidP="00910A80">
      <w:pPr>
        <w:tabs>
          <w:tab w:val="clear" w:pos="1080"/>
        </w:tabs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Члан 4</w:t>
      </w:r>
      <w:r w:rsidRPr="00F669CB">
        <w:rPr>
          <w:rFonts w:ascii="Times New Roman" w:hAnsi="Times New Roman"/>
          <w:sz w:val="24"/>
          <w:szCs w:val="24"/>
          <w:lang w:val="sr-Latn-RS"/>
        </w:rPr>
        <w:t>8</w:t>
      </w:r>
      <w:r w:rsidR="00D62341" w:rsidRPr="00F669CB">
        <w:rPr>
          <w:rFonts w:ascii="Times New Roman" w:hAnsi="Times New Roman"/>
          <w:sz w:val="24"/>
          <w:szCs w:val="24"/>
          <w:lang w:val="sr-Cyrl-RS"/>
        </w:rPr>
        <w:t>.</w:t>
      </w:r>
    </w:p>
    <w:p w:rsidR="007870E6" w:rsidRDefault="009604FB" w:rsidP="00177D1E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Надлежни инспектор н</w:t>
      </w:r>
      <w:r w:rsidR="00F1726E" w:rsidRPr="00F669CB">
        <w:rPr>
          <w:rFonts w:ascii="Times New Roman" w:hAnsi="Times New Roman"/>
          <w:sz w:val="24"/>
          <w:szCs w:val="24"/>
          <w:lang w:val="sr-Cyrl-RS"/>
        </w:rPr>
        <w:t>еће поднети захтев за покретање прекршајног поступка против испоручиоца за кога је утврђено да је први пут испоручио на тржиште формално неусаглашен прои</w:t>
      </w:r>
      <w:r w:rsidRPr="00F669CB">
        <w:rPr>
          <w:rFonts w:ascii="Times New Roman" w:hAnsi="Times New Roman"/>
          <w:sz w:val="24"/>
          <w:szCs w:val="24"/>
          <w:lang w:val="sr-Cyrl-RS"/>
        </w:rPr>
        <w:t>звод, под условом да је</w:t>
      </w:r>
      <w:r w:rsidR="00F1726E" w:rsidRPr="00F669CB">
        <w:rPr>
          <w:rFonts w:ascii="Times New Roman" w:hAnsi="Times New Roman"/>
          <w:sz w:val="24"/>
          <w:szCs w:val="24"/>
          <w:lang w:val="sr-Cyrl-RS"/>
        </w:rPr>
        <w:t xml:space="preserve"> неусаглашеност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отклоњена </w:t>
      </w:r>
      <w:r w:rsidR="00F1726E" w:rsidRPr="00F669CB">
        <w:rPr>
          <w:rFonts w:ascii="Times New Roman" w:hAnsi="Times New Roman"/>
          <w:sz w:val="24"/>
          <w:szCs w:val="24"/>
          <w:lang w:val="sr-Cyrl-RS"/>
        </w:rPr>
        <w:t xml:space="preserve">у року који је одредио надлежни инспектор. </w:t>
      </w:r>
    </w:p>
    <w:p w:rsidR="00143D44" w:rsidRPr="00F669CB" w:rsidRDefault="00143D44" w:rsidP="00177D1E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65686B" w:rsidRPr="00F669CB" w:rsidRDefault="00F1726E" w:rsidP="0065686B">
      <w:pPr>
        <w:tabs>
          <w:tab w:val="clear" w:pos="1080"/>
        </w:tabs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65686B" w:rsidRPr="00F669CB">
        <w:rPr>
          <w:rFonts w:ascii="Times New Roman" w:hAnsi="Times New Roman"/>
          <w:sz w:val="24"/>
          <w:szCs w:val="24"/>
          <w:lang w:val="sr-Cyrl-RS"/>
        </w:rPr>
        <w:t>49.</w:t>
      </w:r>
    </w:p>
    <w:p w:rsidR="0065686B" w:rsidRPr="00F669CB" w:rsidRDefault="0065686B" w:rsidP="0065686B">
      <w:pPr>
        <w:tabs>
          <w:tab w:val="left" w:pos="1152"/>
        </w:tabs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О резултатима извршених провера и предузетим мерама из члана 3</w:t>
      </w:r>
      <w:r w:rsidRPr="00F669CB">
        <w:rPr>
          <w:rFonts w:ascii="Times New Roman" w:eastAsia="Calibri" w:hAnsi="Times New Roman"/>
          <w:sz w:val="24"/>
          <w:szCs w:val="24"/>
          <w:lang w:val="sr-Latn-RS"/>
        </w:rPr>
        <w:t>9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. став 3. овог закона, ако је то утврђено техничким прописом, обавештавају се Европска комисија и државе чланице Европске уније, у складу са законом којим се уређује тржишни надзор, ако надлежни орган тржишног надзора сматра да утврђена 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lastRenderedPageBreak/>
        <w:t>неусаглашеност производа може да има последице и изван територије Републике Србије.</w:t>
      </w:r>
    </w:p>
    <w:p w:rsidR="0065686B" w:rsidRPr="00F669CB" w:rsidRDefault="0065686B" w:rsidP="0065686B">
      <w:pPr>
        <w:tabs>
          <w:tab w:val="left" w:pos="1152"/>
        </w:tabs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О предузетим мерама члана 3</w:t>
      </w:r>
      <w:r w:rsidRPr="00F669CB">
        <w:rPr>
          <w:rFonts w:ascii="Times New Roman" w:eastAsia="Calibri" w:hAnsi="Times New Roman"/>
          <w:sz w:val="24"/>
          <w:szCs w:val="24"/>
          <w:lang w:val="sr-Latn-RS"/>
        </w:rPr>
        <w:t>9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. став 6. и члана </w:t>
      </w:r>
      <w:r w:rsidRPr="00F669CB">
        <w:rPr>
          <w:rFonts w:ascii="Times New Roman" w:eastAsia="Calibri" w:hAnsi="Times New Roman"/>
          <w:sz w:val="24"/>
          <w:szCs w:val="24"/>
          <w:lang w:val="sr-Latn-RS"/>
        </w:rPr>
        <w:t>40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>. став 1. овог закона, ако је то утврђено техничким прописом,</w:t>
      </w:r>
      <w:r w:rsidRPr="00F669CB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>без одлагања се обавештавају Европска комисија и државе чланице Европске уније</w:t>
      </w:r>
      <w:r w:rsidRPr="00F669CB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у складу са законом којим се уређује тржишни надзор. </w:t>
      </w:r>
    </w:p>
    <w:p w:rsidR="0065686B" w:rsidRPr="00F669CB" w:rsidRDefault="0065686B" w:rsidP="0065686B">
      <w:pPr>
        <w:tabs>
          <w:tab w:val="left" w:pos="1152"/>
        </w:tabs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Обавештење о предузетим мерама из члана 3</w:t>
      </w:r>
      <w:r w:rsidRPr="00F669CB">
        <w:rPr>
          <w:rFonts w:ascii="Times New Roman" w:eastAsia="Calibri" w:hAnsi="Times New Roman"/>
          <w:sz w:val="24"/>
          <w:szCs w:val="24"/>
          <w:lang w:val="sr-Latn-RS"/>
        </w:rPr>
        <w:t>9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>. став 6. садржи све расположиве детаљне информације, укључујући податке неопходне за идентификацију неусаглашеног производа, податке о пореклу производа, природи неусаглашености и повезаних ризика, врсти и трајању предузетих мера, изјашњењима и аргументацији које је доставио испоручилац, а нарочито закључке органа тржишног надзора о томе да ли је неусаглашеност производа настала као последица:</w:t>
      </w:r>
    </w:p>
    <w:p w:rsidR="0065686B" w:rsidRPr="00F669CB" w:rsidRDefault="0065686B" w:rsidP="0065686B">
      <w:pPr>
        <w:numPr>
          <w:ilvl w:val="0"/>
          <w:numId w:val="9"/>
        </w:numPr>
        <w:tabs>
          <w:tab w:val="left" w:pos="993"/>
          <w:tab w:val="left" w:pos="1152"/>
        </w:tabs>
        <w:spacing w:after="0"/>
        <w:ind w:left="0" w:firstLine="72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неиспуњења прописаних захтева за заштиту здравља и безбедности или заштиту другог аспекта јавног интереса обухваћеног техничким прописом или</w:t>
      </w:r>
    </w:p>
    <w:p w:rsidR="0065686B" w:rsidRPr="00F669CB" w:rsidRDefault="0065686B" w:rsidP="0065686B">
      <w:pPr>
        <w:numPr>
          <w:ilvl w:val="0"/>
          <w:numId w:val="9"/>
        </w:numPr>
        <w:tabs>
          <w:tab w:val="left" w:pos="993"/>
          <w:tab w:val="left" w:pos="1152"/>
        </w:tabs>
        <w:spacing w:after="0"/>
        <w:ind w:left="0" w:firstLine="72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недостатака у стандардима који пружају претпоставку усаглашености у складу са одредбама техничког прописа. </w:t>
      </w:r>
    </w:p>
    <w:p w:rsidR="0065686B" w:rsidRPr="00F669CB" w:rsidRDefault="0065686B" w:rsidP="0065686B">
      <w:pPr>
        <w:tabs>
          <w:tab w:val="left" w:pos="1152"/>
        </w:tabs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Када је то предвиђено техничким прописом, уколико су надлежни органи тржишног надзора обавештени да је у некој држави чланици Европске уније предузета мера из члана 3</w:t>
      </w:r>
      <w:r w:rsidRPr="00F669CB">
        <w:rPr>
          <w:rFonts w:ascii="Times New Roman" w:eastAsia="Calibri" w:hAnsi="Times New Roman"/>
          <w:sz w:val="24"/>
          <w:szCs w:val="24"/>
          <w:lang w:val="sr-Latn-RS"/>
        </w:rPr>
        <w:t>9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. став 6. овог закона, обавештавају Европску комисију и државе чланице Европске уније, у складу са законом којим се уређује тржишни надзор, о свим мерама које су предузели, као и </w:t>
      </w:r>
      <w:r w:rsidR="00950399">
        <w:rPr>
          <w:rFonts w:ascii="Times New Roman" w:eastAsia="Calibri" w:hAnsi="Times New Roman"/>
          <w:sz w:val="24"/>
          <w:szCs w:val="24"/>
          <w:lang w:val="sr-Cyrl-RS"/>
        </w:rPr>
        <w:t xml:space="preserve">о 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>свим додатним информацијама којима располажу у вези са неусаглашеношћу предметног производа, а у случају неслагања са предузетом националном мером у држави чланици Европске уније, могу доставити и приговоре.</w:t>
      </w:r>
    </w:p>
    <w:p w:rsidR="0065686B" w:rsidRPr="00F669CB" w:rsidRDefault="0065686B" w:rsidP="0065686B">
      <w:pPr>
        <w:tabs>
          <w:tab w:val="left" w:pos="1152"/>
        </w:tabs>
        <w:spacing w:after="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Ако, у року утврђеном у техничком пропису, Европска комисија или државе чланице Европске уније нису поднеле приговоре на националну меру предузету у складу са чланом 3</w:t>
      </w:r>
      <w:r w:rsidRPr="00F669CB">
        <w:rPr>
          <w:rFonts w:ascii="Times New Roman" w:eastAsia="Calibri" w:hAnsi="Times New Roman"/>
          <w:sz w:val="24"/>
          <w:szCs w:val="24"/>
          <w:lang w:val="sr-Latn-RS"/>
        </w:rPr>
        <w:t>9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>. став 6. овог закона, та мера се сматра оправданом, а ако су поднети приговори спроводи се заштитни поступак Европске уније чији је резултат одлука Европске комисије о оправданости предузете националне мере.</w:t>
      </w:r>
    </w:p>
    <w:p w:rsidR="0065686B" w:rsidRPr="00F669CB" w:rsidRDefault="0065686B" w:rsidP="0065686B">
      <w:pPr>
        <w:tabs>
          <w:tab w:val="left" w:pos="1152"/>
        </w:tabs>
        <w:spacing w:after="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Уколико се национална мера предузета у другој држави чланици Европске уније сматра оправданом у складу са ставом 5. овог члана, надлежни органи тржишног надзора предузимају одговарајуће рестриктивне мере, као што је повлачење предметног производа са тржишта Републике Србије.</w:t>
      </w:r>
    </w:p>
    <w:p w:rsidR="0065686B" w:rsidRPr="00F669CB" w:rsidRDefault="0065686B" w:rsidP="0065686B">
      <w:pPr>
        <w:tabs>
          <w:tab w:val="left" w:pos="1152"/>
        </w:tabs>
        <w:spacing w:after="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>У случају да је, након спровођења заштитног поступка Европске уније, Европска комисија одлучила да је мера коју је предузео надлежни орган тржишног надзора у складу са чланом 3</w:t>
      </w:r>
      <w:r w:rsidRPr="00F669CB">
        <w:rPr>
          <w:rFonts w:ascii="Times New Roman" w:eastAsia="Calibri" w:hAnsi="Times New Roman"/>
          <w:sz w:val="24"/>
          <w:szCs w:val="24"/>
          <w:lang w:val="sr-Latn-RS"/>
        </w:rPr>
        <w:t>9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. став 6. овог закона неоправдана, тај орган је дужан да повуче такву меру. </w:t>
      </w:r>
    </w:p>
    <w:p w:rsidR="0065686B" w:rsidRPr="00F669CB" w:rsidRDefault="0065686B" w:rsidP="0065686B">
      <w:pPr>
        <w:tabs>
          <w:tab w:val="left" w:pos="1152"/>
        </w:tabs>
        <w:spacing w:after="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Обавештење о предузетим мерама из члана </w:t>
      </w:r>
      <w:r w:rsidRPr="00F669CB">
        <w:rPr>
          <w:rFonts w:ascii="Times New Roman" w:eastAsia="Calibri" w:hAnsi="Times New Roman"/>
          <w:sz w:val="24"/>
          <w:szCs w:val="24"/>
          <w:lang w:val="sr-Latn-RS"/>
        </w:rPr>
        <w:t>40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>. став 1. садржи све расположиве детаљне информације, а нарочито податке неопходне за идентификацију производа, податке о пореклу и ланцу испоруке производа, природи ризика које производ представља, као и врсти и трајању предузетих мера.</w:t>
      </w:r>
    </w:p>
    <w:p w:rsidR="0065686B" w:rsidRPr="00F669CB" w:rsidRDefault="0065686B" w:rsidP="00910A80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24333E" w:rsidRPr="00F669CB" w:rsidRDefault="0024333E" w:rsidP="00910A80">
      <w:pPr>
        <w:pStyle w:val="Heading1"/>
        <w:tabs>
          <w:tab w:val="clear" w:pos="1080"/>
        </w:tabs>
        <w:spacing w:before="0" w:after="0"/>
        <w:ind w:firstLine="0"/>
        <w:jc w:val="center"/>
        <w:rPr>
          <w:rFonts w:ascii="Times New Roman" w:hAnsi="Times New Roman"/>
          <w:b w:val="0"/>
          <w:sz w:val="24"/>
          <w:szCs w:val="24"/>
          <w:lang w:val="sr-Cyrl-RS"/>
        </w:rPr>
      </w:pPr>
      <w:bookmarkStart w:id="82" w:name="_Toc478639197"/>
      <w:bookmarkStart w:id="83" w:name="_Toc478998097"/>
      <w:r w:rsidRPr="00F669CB">
        <w:rPr>
          <w:rFonts w:ascii="Times New Roman" w:hAnsi="Times New Roman"/>
          <w:b w:val="0"/>
          <w:sz w:val="24"/>
          <w:szCs w:val="24"/>
        </w:rPr>
        <w:t xml:space="preserve">X. </w:t>
      </w:r>
      <w:r w:rsidR="00B96AED" w:rsidRPr="00F669CB">
        <w:rPr>
          <w:rFonts w:ascii="Times New Roman" w:hAnsi="Times New Roman"/>
          <w:b w:val="0"/>
          <w:sz w:val="24"/>
          <w:szCs w:val="24"/>
        </w:rPr>
        <w:t>ПРЕЛАЗНЕ</w:t>
      </w:r>
      <w:r w:rsidRPr="00F669CB">
        <w:rPr>
          <w:rFonts w:ascii="Times New Roman" w:hAnsi="Times New Roman"/>
          <w:b w:val="0"/>
          <w:sz w:val="24"/>
          <w:szCs w:val="24"/>
        </w:rPr>
        <w:t xml:space="preserve"> </w:t>
      </w:r>
      <w:r w:rsidR="00B96AED" w:rsidRPr="00F669CB">
        <w:rPr>
          <w:rFonts w:ascii="Times New Roman" w:hAnsi="Times New Roman"/>
          <w:b w:val="0"/>
          <w:sz w:val="24"/>
          <w:szCs w:val="24"/>
        </w:rPr>
        <w:t>И</w:t>
      </w:r>
      <w:r w:rsidRPr="00F669CB">
        <w:rPr>
          <w:rFonts w:ascii="Times New Roman" w:hAnsi="Times New Roman"/>
          <w:b w:val="0"/>
          <w:sz w:val="24"/>
          <w:szCs w:val="24"/>
        </w:rPr>
        <w:t xml:space="preserve"> </w:t>
      </w:r>
      <w:r w:rsidR="00B96AED" w:rsidRPr="00F669CB">
        <w:rPr>
          <w:rFonts w:ascii="Times New Roman" w:hAnsi="Times New Roman"/>
          <w:b w:val="0"/>
          <w:sz w:val="24"/>
          <w:szCs w:val="24"/>
        </w:rPr>
        <w:t>ЗАВРШНЕ</w:t>
      </w:r>
      <w:r w:rsidRPr="00F669CB">
        <w:rPr>
          <w:rFonts w:ascii="Times New Roman" w:hAnsi="Times New Roman"/>
          <w:b w:val="0"/>
          <w:sz w:val="24"/>
          <w:szCs w:val="24"/>
        </w:rPr>
        <w:t xml:space="preserve"> </w:t>
      </w:r>
      <w:r w:rsidR="00B96AED" w:rsidRPr="00F669CB">
        <w:rPr>
          <w:rFonts w:ascii="Times New Roman" w:hAnsi="Times New Roman"/>
          <w:b w:val="0"/>
          <w:sz w:val="24"/>
          <w:szCs w:val="24"/>
        </w:rPr>
        <w:t>ОДРЕДБЕ</w:t>
      </w:r>
      <w:bookmarkEnd w:id="82"/>
      <w:bookmarkEnd w:id="83"/>
    </w:p>
    <w:p w:rsidR="000C3617" w:rsidRPr="00F669CB" w:rsidRDefault="000C3617" w:rsidP="00910A80">
      <w:pPr>
        <w:pStyle w:val="Clan"/>
        <w:tabs>
          <w:tab w:val="left" w:pos="1152"/>
        </w:tabs>
        <w:spacing w:before="0" w:after="0"/>
        <w:ind w:left="0" w:right="0" w:firstLine="720"/>
        <w:rPr>
          <w:rFonts w:ascii="Times New Roman" w:hAnsi="Times New Roman"/>
          <w:b w:val="0"/>
          <w:sz w:val="24"/>
          <w:szCs w:val="24"/>
          <w:lang w:val="sl-SI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l-SI"/>
        </w:rPr>
        <w:t>Члан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</w:t>
      </w:r>
      <w:r w:rsidR="0065686B" w:rsidRPr="00F669CB">
        <w:rPr>
          <w:rFonts w:ascii="Times New Roman" w:hAnsi="Times New Roman"/>
          <w:b w:val="0"/>
          <w:sz w:val="24"/>
          <w:szCs w:val="24"/>
          <w:lang w:val="sr-Cyrl-RS"/>
        </w:rPr>
        <w:t>50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>.</w:t>
      </w:r>
    </w:p>
    <w:p w:rsidR="0024333E" w:rsidRPr="00F669CB" w:rsidRDefault="00B96AED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sz w:val="24"/>
          <w:szCs w:val="24"/>
          <w:lang w:val="sl-SI"/>
        </w:rPr>
        <w:t>До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доношења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техничких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других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прописа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на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основу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овог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закона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односно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других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закона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примењују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се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технички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други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прописи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који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су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донети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на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основу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C1176E" w:rsidRPr="00F669CB">
        <w:rPr>
          <w:rFonts w:ascii="Times New Roman" w:hAnsi="Times New Roman" w:cs="Times New Roman"/>
          <w:sz w:val="24"/>
          <w:szCs w:val="24"/>
          <w:lang w:val="sl-SI"/>
        </w:rPr>
        <w:t>Закона о техничким захтевима за производе и оце</w:t>
      </w:r>
      <w:r w:rsidR="00C1176E" w:rsidRPr="00F669CB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C1176E" w:rsidRPr="00F669CB">
        <w:rPr>
          <w:rFonts w:ascii="Times New Roman" w:hAnsi="Times New Roman" w:cs="Times New Roman"/>
          <w:sz w:val="24"/>
          <w:szCs w:val="24"/>
          <w:lang w:val="sl-SI"/>
        </w:rPr>
        <w:t>ивању усаглашености („Службени</w:t>
      </w:r>
      <w:r w:rsidR="00C1176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гласник РС</w:t>
      </w:r>
      <w:r w:rsidR="00651BD7" w:rsidRPr="00F669CB">
        <w:rPr>
          <w:rFonts w:ascii="Times New Roman" w:hAnsi="Times New Roman" w:cs="Times New Roman"/>
          <w:sz w:val="24"/>
          <w:szCs w:val="24"/>
          <w:lang w:val="sr-Cyrl-RS"/>
        </w:rPr>
        <w:t>”,</w:t>
      </w:r>
      <w:r w:rsidR="00C1176E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број 36/09)</w:t>
      </w:r>
      <w:r w:rsidR="00651BD7" w:rsidRPr="00F669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1BD7" w:rsidRPr="00F669CB" w:rsidRDefault="00651BD7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l-SI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F669CB">
        <w:rPr>
          <w:rFonts w:ascii="Times New Roman" w:hAnsi="Times New Roman"/>
          <w:b w:val="0"/>
          <w:sz w:val="24"/>
          <w:szCs w:val="24"/>
          <w:lang w:val="sl-SI"/>
        </w:rPr>
        <w:lastRenderedPageBreak/>
        <w:t>Члан</w:t>
      </w:r>
      <w:r w:rsidR="00F154B0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5</w:t>
      </w:r>
      <w:r w:rsidR="0065686B" w:rsidRPr="00F669CB">
        <w:rPr>
          <w:rFonts w:ascii="Times New Roman" w:hAnsi="Times New Roman"/>
          <w:b w:val="0"/>
          <w:sz w:val="24"/>
          <w:szCs w:val="24"/>
          <w:lang w:val="sr-Cyrl-RS"/>
        </w:rPr>
        <w:t>1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>.</w:t>
      </w:r>
    </w:p>
    <w:p w:rsidR="0024333E" w:rsidRPr="00F669CB" w:rsidRDefault="00B96AED" w:rsidP="00910A80">
      <w:pPr>
        <w:pStyle w:val="4clan"/>
        <w:tabs>
          <w:tab w:val="left" w:pos="1080"/>
          <w:tab w:val="left" w:pos="1152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l-SI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До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доношења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техничких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прописа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којима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се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утврђују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захтеви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које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морају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да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ис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пуне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именована</w:t>
      </w:r>
      <w:r w:rsidR="000C3617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тела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за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оцењивање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усаглашености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у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складу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са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овим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законом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,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односно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до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доношења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прописа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из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члана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="004C4BA8" w:rsidRPr="00F669CB">
        <w:rPr>
          <w:rFonts w:ascii="Times New Roman" w:hAnsi="Times New Roman" w:cs="Times New Roman"/>
          <w:b w:val="0"/>
          <w:sz w:val="24"/>
          <w:szCs w:val="24"/>
          <w:lang w:val="en-US"/>
        </w:rPr>
        <w:t>15.</w:t>
      </w:r>
      <w:r w:rsidR="004C4BA8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овог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закона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,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оцењивање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усаглашености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обављаће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тела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за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оцењивање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усаглашености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која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су</w:t>
      </w:r>
      <w:r w:rsidR="000C3617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A3280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именована, </w:t>
      </w:r>
      <w:r w:rsidR="004A3280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овлашћена</w:t>
      </w:r>
      <w:r w:rsidR="004A3280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,</w:t>
      </w:r>
      <w:r w:rsidR="004A3280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односно акредитована </w:t>
      </w:r>
      <w:r w:rsidR="001B3DC5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до </w:t>
      </w:r>
      <w:r w:rsidR="001B3DC5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дана ступања на снагу овог закона, </w:t>
      </w:r>
      <w:r w:rsidR="000C3617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на основу одговарајућег техничког или другог прописа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до</w:t>
      </w:r>
      <w:r w:rsidR="001B3DC5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нетог на основу </w:t>
      </w:r>
      <w:r w:rsidR="001B3DC5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Закона о техничким захтевима за производе и оце</w:t>
      </w:r>
      <w:r w:rsidR="001B3DC5"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њ</w:t>
      </w:r>
      <w:r w:rsidR="001B3DC5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ивању усаглашености („Службени</w:t>
      </w:r>
      <w:r w:rsidR="001B3DC5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гласник РС</w:t>
      </w:r>
      <w:r w:rsidR="00E66BC1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”,</w:t>
      </w:r>
      <w:r w:rsidR="001B3DC5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број 36/09)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. </w:t>
      </w:r>
    </w:p>
    <w:p w:rsidR="003A38D4" w:rsidRPr="00F669CB" w:rsidRDefault="003A38D4" w:rsidP="00910A80">
      <w:pPr>
        <w:pStyle w:val="4clan"/>
        <w:tabs>
          <w:tab w:val="left" w:pos="1080"/>
          <w:tab w:val="left" w:pos="1152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У</w:t>
      </w:r>
      <w:r w:rsidR="00EA6C7F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случају да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је посебним законом</w:t>
      </w:r>
      <w:r w:rsidR="00E116E3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или прописима донетима на основу тог закона</w:t>
      </w:r>
      <w:r w:rsidR="00E116E3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прописано да се поступци овлашћивања, или давања одобрења за спровођење одређених поступака </w:t>
      </w:r>
      <w:r w:rsidR="00EA6C7F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оцењивања усаглашености</w:t>
      </w:r>
      <w:r w:rsidR="00EA683C" w:rsidRPr="00F669CB">
        <w:rPr>
          <w:rFonts w:ascii="Times New Roman" w:hAnsi="Times New Roman" w:cs="Times New Roman"/>
          <w:b w:val="0"/>
          <w:sz w:val="24"/>
          <w:szCs w:val="24"/>
          <w:lang w:val="sr-Latn-RS"/>
        </w:rPr>
        <w:t>,</w:t>
      </w:r>
      <w:r w:rsidR="00EA6C7F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спроводе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на основу 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Закона о техничким захтевима за производе и оце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CS"/>
        </w:rPr>
        <w:t>њ</w:t>
      </w:r>
      <w:r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>ивању усаглашености („Службени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гласник РС</w:t>
      </w:r>
      <w:r w:rsidR="00E66BC1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”,</w:t>
      </w:r>
      <w:r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број 36/09), од дана ступања на снагу овог закона ти поступци се спроводе према одредбама овог закона којима се прописује поступак именовања тела за оцењивање усаглашености.</w:t>
      </w:r>
    </w:p>
    <w:p w:rsidR="0054066B" w:rsidRPr="00F669CB" w:rsidRDefault="0054066B" w:rsidP="002C429D">
      <w:pPr>
        <w:tabs>
          <w:tab w:val="left" w:pos="1152"/>
        </w:tabs>
        <w:spacing w:after="0"/>
        <w:rPr>
          <w:rFonts w:ascii="Times New Roman" w:hAnsi="Times New Roman"/>
          <w:sz w:val="24"/>
          <w:szCs w:val="24"/>
          <w:lang w:val="sr-Cyrl-RS" w:eastAsia="zh-CN"/>
        </w:rPr>
      </w:pPr>
      <w:r w:rsidRPr="00F669CB">
        <w:rPr>
          <w:rFonts w:ascii="Times New Roman" w:hAnsi="Times New Roman"/>
          <w:sz w:val="24"/>
          <w:szCs w:val="24"/>
          <w:lang w:val="sr-Latn-CS" w:eastAsia="zh-CN"/>
        </w:rPr>
        <w:t>Надлежно министарство ће</w:t>
      </w:r>
      <w:r w:rsidRPr="00F669CB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Latn-CS" w:eastAsia="zh-CN"/>
        </w:rPr>
        <w:t xml:space="preserve">закључити протокол о сарадњи са </w:t>
      </w:r>
      <w:r w:rsidRPr="00F669CB">
        <w:rPr>
          <w:rFonts w:ascii="Times New Roman" w:hAnsi="Times New Roman"/>
          <w:sz w:val="24"/>
          <w:szCs w:val="24"/>
          <w:lang w:val="sr-Cyrl-RS" w:eastAsia="zh-CN"/>
        </w:rPr>
        <w:t>АТС</w:t>
      </w:r>
      <w:r w:rsidRPr="00F669CB">
        <w:rPr>
          <w:rFonts w:ascii="Times New Roman" w:hAnsi="Times New Roman"/>
          <w:sz w:val="24"/>
          <w:szCs w:val="24"/>
          <w:lang w:val="sr-Latn-CS" w:eastAsia="zh-CN"/>
        </w:rPr>
        <w:t>, којим ће се утврдити међусобн</w:t>
      </w:r>
      <w:r w:rsidRPr="00F669CB">
        <w:rPr>
          <w:rFonts w:ascii="Times New Roman" w:hAnsi="Times New Roman"/>
          <w:sz w:val="24"/>
          <w:szCs w:val="24"/>
          <w:lang w:val="sr-Cyrl-RS" w:eastAsia="zh-CN"/>
        </w:rPr>
        <w:t>а</w:t>
      </w:r>
      <w:r w:rsidRPr="00F669CB">
        <w:rPr>
          <w:rFonts w:ascii="Times New Roman" w:hAnsi="Times New Roman"/>
          <w:sz w:val="24"/>
          <w:szCs w:val="24"/>
          <w:lang w:val="sr-Latn-CS" w:eastAsia="zh-CN"/>
        </w:rPr>
        <w:t xml:space="preserve"> </w:t>
      </w:r>
      <w:r w:rsidRPr="00F669CB">
        <w:rPr>
          <w:rFonts w:ascii="Times New Roman" w:hAnsi="Times New Roman"/>
          <w:sz w:val="24"/>
          <w:szCs w:val="24"/>
          <w:lang w:val="sr-Cyrl-RS" w:eastAsia="zh-CN"/>
        </w:rPr>
        <w:t>сарадња</w:t>
      </w:r>
      <w:r w:rsidRPr="00F669CB">
        <w:rPr>
          <w:rFonts w:ascii="Times New Roman" w:hAnsi="Times New Roman"/>
          <w:sz w:val="24"/>
          <w:szCs w:val="24"/>
          <w:lang w:val="sr-Latn-CS" w:eastAsia="zh-CN"/>
        </w:rPr>
        <w:t xml:space="preserve"> од заједничког интереса, а посебно у погледу надзора над радом акредитованих именованих тела </w:t>
      </w:r>
      <w:r w:rsidRPr="00F669CB">
        <w:rPr>
          <w:rFonts w:ascii="Times New Roman" w:hAnsi="Times New Roman"/>
          <w:sz w:val="24"/>
          <w:szCs w:val="24"/>
          <w:lang w:val="sr-Cyrl-RS" w:eastAsia="zh-CN"/>
        </w:rPr>
        <w:t xml:space="preserve">за оцењивање усаглашености </w:t>
      </w:r>
      <w:r w:rsidR="00F427EA" w:rsidRPr="00F669CB">
        <w:rPr>
          <w:rFonts w:ascii="Times New Roman" w:hAnsi="Times New Roman"/>
          <w:sz w:val="24"/>
          <w:szCs w:val="24"/>
          <w:lang w:val="sr-Cyrl-RS" w:eastAsia="zh-CN"/>
        </w:rPr>
        <w:t xml:space="preserve">из члана 19. овог закона </w:t>
      </w:r>
      <w:r w:rsidRPr="00F669CB">
        <w:rPr>
          <w:rFonts w:ascii="Times New Roman" w:hAnsi="Times New Roman"/>
          <w:sz w:val="24"/>
          <w:szCs w:val="24"/>
          <w:lang w:val="sr-Latn-CS" w:eastAsia="zh-CN"/>
        </w:rPr>
        <w:t xml:space="preserve">и информисања надлежног министарства о одржавању компетентности </w:t>
      </w:r>
      <w:r w:rsidRPr="00F669CB">
        <w:rPr>
          <w:rFonts w:ascii="Times New Roman" w:hAnsi="Times New Roman"/>
          <w:sz w:val="24"/>
          <w:szCs w:val="24"/>
          <w:lang w:val="sr-Cyrl-RS" w:eastAsia="zh-CN"/>
        </w:rPr>
        <w:t xml:space="preserve">тих </w:t>
      </w:r>
      <w:r w:rsidRPr="00F669CB">
        <w:rPr>
          <w:rFonts w:ascii="Times New Roman" w:hAnsi="Times New Roman"/>
          <w:sz w:val="24"/>
          <w:szCs w:val="24"/>
          <w:lang w:val="sr-Latn-CS" w:eastAsia="zh-CN"/>
        </w:rPr>
        <w:t>тела у окви</w:t>
      </w:r>
      <w:r w:rsidR="002C429D" w:rsidRPr="00F669CB">
        <w:rPr>
          <w:rFonts w:ascii="Times New Roman" w:hAnsi="Times New Roman"/>
          <w:sz w:val="24"/>
          <w:szCs w:val="24"/>
          <w:lang w:val="sr-Latn-CS" w:eastAsia="zh-CN"/>
        </w:rPr>
        <w:t xml:space="preserve">ру додељених обима акредитације, </w:t>
      </w:r>
      <w:r w:rsidRPr="00F669CB">
        <w:rPr>
          <w:rFonts w:ascii="Times New Roman" w:hAnsi="Times New Roman"/>
          <w:sz w:val="24"/>
          <w:szCs w:val="24"/>
          <w:lang w:val="sr-Cyrl-RS" w:eastAsia="zh-CN"/>
        </w:rPr>
        <w:t xml:space="preserve">у року од </w:t>
      </w:r>
      <w:r w:rsidRPr="00F669CB">
        <w:rPr>
          <w:rFonts w:ascii="Times New Roman" w:hAnsi="Times New Roman"/>
          <w:sz w:val="24"/>
          <w:szCs w:val="24"/>
          <w:lang w:val="sr-Latn-RS" w:eastAsia="zh-CN"/>
        </w:rPr>
        <w:t>12</w:t>
      </w:r>
      <w:r w:rsidRPr="00F669CB">
        <w:rPr>
          <w:rFonts w:ascii="Times New Roman" w:hAnsi="Times New Roman"/>
          <w:sz w:val="24"/>
          <w:szCs w:val="24"/>
          <w:lang w:val="sr-Cyrl-RS" w:eastAsia="zh-CN"/>
        </w:rPr>
        <w:t xml:space="preserve"> месеци од дана ступања на снагу овог закона.</w:t>
      </w:r>
    </w:p>
    <w:p w:rsidR="00C1176E" w:rsidRPr="00F669CB" w:rsidRDefault="00C1176E" w:rsidP="00910A80">
      <w:pPr>
        <w:pStyle w:val="Clan"/>
        <w:tabs>
          <w:tab w:val="left" w:pos="1152"/>
        </w:tabs>
        <w:spacing w:before="0" w:after="0"/>
        <w:ind w:left="0" w:right="0" w:firstLine="720"/>
        <w:rPr>
          <w:rFonts w:ascii="Times New Roman" w:hAnsi="Times New Roman"/>
          <w:b w:val="0"/>
          <w:sz w:val="24"/>
          <w:szCs w:val="24"/>
          <w:lang w:val="sl-SI"/>
        </w:rPr>
      </w:pPr>
    </w:p>
    <w:p w:rsidR="000C3617" w:rsidRPr="00F669CB" w:rsidRDefault="00F154B0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l-SI"/>
        </w:rPr>
      </w:pPr>
      <w:r w:rsidRPr="00F669CB">
        <w:rPr>
          <w:rFonts w:ascii="Times New Roman" w:hAnsi="Times New Roman"/>
          <w:b w:val="0"/>
          <w:sz w:val="24"/>
          <w:szCs w:val="24"/>
          <w:lang w:val="sl-SI"/>
        </w:rPr>
        <w:t>Члан 5</w:t>
      </w:r>
      <w:r w:rsidR="0065686B" w:rsidRPr="00F669CB">
        <w:rPr>
          <w:rFonts w:ascii="Times New Roman" w:hAnsi="Times New Roman"/>
          <w:b w:val="0"/>
          <w:sz w:val="24"/>
          <w:szCs w:val="24"/>
          <w:lang w:val="sr-Cyrl-RS"/>
        </w:rPr>
        <w:t>2</w:t>
      </w:r>
      <w:r w:rsidR="000C3617" w:rsidRPr="00F669CB">
        <w:rPr>
          <w:rFonts w:ascii="Times New Roman" w:hAnsi="Times New Roman"/>
          <w:b w:val="0"/>
          <w:sz w:val="24"/>
          <w:szCs w:val="24"/>
          <w:lang w:val="sl-SI"/>
        </w:rPr>
        <w:t>.</w:t>
      </w:r>
    </w:p>
    <w:p w:rsidR="00B13393" w:rsidRPr="00F669CB" w:rsidRDefault="0043716E" w:rsidP="00910A80">
      <w:pPr>
        <w:tabs>
          <w:tab w:val="left" w:pos="11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sr-Latn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Од дана ступања на снагу потврђеног међународног уговора о оцењивању усаглашености и прихватању индустријских производа са Европском унијом (у даљем тексту: АСАА споразум), или ако тај уговор не буде закључен, од дана ступања на снагу уговора о приступању Републике Србије Европској унији, изр</w:t>
      </w:r>
      <w:r w:rsidR="00E66BC1" w:rsidRPr="00F669CB">
        <w:rPr>
          <w:rFonts w:ascii="Times New Roman" w:hAnsi="Times New Roman"/>
          <w:sz w:val="24"/>
          <w:szCs w:val="24"/>
          <w:lang w:val="sr-Cyrl-RS"/>
        </w:rPr>
        <w:t>аз</w:t>
      </w:r>
      <w:r w:rsidR="00950399">
        <w:rPr>
          <w:rFonts w:ascii="Times New Roman" w:hAnsi="Times New Roman"/>
          <w:sz w:val="24"/>
          <w:szCs w:val="24"/>
          <w:lang w:val="sr-Cyrl-RS"/>
        </w:rPr>
        <w:t>:</w:t>
      </w:r>
      <w:r w:rsidR="00E66BC1" w:rsidRPr="00F669CB">
        <w:rPr>
          <w:rFonts w:ascii="Times New Roman" w:hAnsi="Times New Roman"/>
          <w:sz w:val="24"/>
          <w:szCs w:val="24"/>
          <w:lang w:val="sr-Cyrl-RS"/>
        </w:rPr>
        <w:t xml:space="preserve"> „на српском језику”</w:t>
      </w:r>
      <w:r w:rsidR="00E668AB" w:rsidRPr="00F669CB">
        <w:rPr>
          <w:rFonts w:ascii="Times New Roman" w:hAnsi="Times New Roman"/>
          <w:sz w:val="24"/>
          <w:szCs w:val="24"/>
          <w:lang w:val="sr-Cyrl-RS"/>
        </w:rPr>
        <w:t xml:space="preserve"> из чл</w:t>
      </w:r>
      <w:r w:rsidR="00950399">
        <w:rPr>
          <w:rFonts w:ascii="Times New Roman" w:hAnsi="Times New Roman"/>
          <w:sz w:val="24"/>
          <w:szCs w:val="24"/>
          <w:lang w:val="sr-Cyrl-RS"/>
        </w:rPr>
        <w:t>ана</w:t>
      </w:r>
      <w:r w:rsidR="00E668AB" w:rsidRPr="00F669CB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E668AB" w:rsidRPr="00F669CB">
        <w:rPr>
          <w:rFonts w:ascii="Times New Roman" w:hAnsi="Times New Roman"/>
          <w:sz w:val="24"/>
          <w:szCs w:val="24"/>
          <w:lang w:val="sr-Latn-RS"/>
        </w:rPr>
        <w:t>4</w:t>
      </w:r>
      <w:r w:rsidR="00063659" w:rsidRPr="00F669CB">
        <w:rPr>
          <w:rFonts w:ascii="Times New Roman" w:hAnsi="Times New Roman"/>
          <w:sz w:val="24"/>
          <w:szCs w:val="24"/>
          <w:lang w:val="sr-Cyrl-RS"/>
        </w:rPr>
        <w:t>.</w:t>
      </w:r>
      <w:r w:rsidR="00766268" w:rsidRPr="00F669CB">
        <w:rPr>
          <w:rFonts w:ascii="Times New Roman" w:hAnsi="Times New Roman"/>
          <w:sz w:val="24"/>
          <w:szCs w:val="24"/>
          <w:lang w:val="sr-Cyrl-RS"/>
        </w:rPr>
        <w:t xml:space="preserve"> став 1. тачка 8)</w:t>
      </w:r>
      <w:r w:rsidR="00E668AB" w:rsidRPr="00F669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50399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 w:rsidR="00E668AB" w:rsidRPr="00F669CB">
        <w:rPr>
          <w:rFonts w:ascii="Times New Roman" w:hAnsi="Times New Roman"/>
          <w:sz w:val="24"/>
          <w:szCs w:val="24"/>
          <w:lang w:val="sr-Cyrl-RS"/>
        </w:rPr>
        <w:t>2</w:t>
      </w:r>
      <w:r w:rsidR="00E668AB" w:rsidRPr="00F669CB">
        <w:rPr>
          <w:rFonts w:ascii="Times New Roman" w:hAnsi="Times New Roman"/>
          <w:sz w:val="24"/>
          <w:szCs w:val="24"/>
          <w:lang w:val="sr-Latn-RS"/>
        </w:rPr>
        <w:t>6</w:t>
      </w:r>
      <w:r w:rsidR="00F821ED" w:rsidRPr="00F669CB">
        <w:rPr>
          <w:rFonts w:ascii="Times New Roman" w:hAnsi="Times New Roman"/>
          <w:sz w:val="24"/>
          <w:szCs w:val="24"/>
          <w:lang w:val="sr-Cyrl-RS"/>
        </w:rPr>
        <w:t>.</w:t>
      </w:r>
      <w:r w:rsidR="00063659" w:rsidRPr="00F669CB">
        <w:rPr>
          <w:rFonts w:ascii="Times New Roman" w:hAnsi="Times New Roman"/>
          <w:sz w:val="24"/>
          <w:szCs w:val="24"/>
          <w:lang w:val="sr-Cyrl-RS"/>
        </w:rPr>
        <w:t xml:space="preserve"> став 1. тачка 5)</w:t>
      </w:r>
      <w:r w:rsidR="00E668AB" w:rsidRPr="00F669CB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950399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 w:rsidR="00E668AB" w:rsidRPr="00F669CB">
        <w:rPr>
          <w:rFonts w:ascii="Times New Roman" w:hAnsi="Times New Roman"/>
          <w:sz w:val="24"/>
          <w:szCs w:val="24"/>
          <w:lang w:val="sr-Cyrl-RS"/>
        </w:rPr>
        <w:t>2</w:t>
      </w:r>
      <w:r w:rsidR="00E668AB" w:rsidRPr="00F669CB">
        <w:rPr>
          <w:rFonts w:ascii="Times New Roman" w:hAnsi="Times New Roman"/>
          <w:sz w:val="24"/>
          <w:szCs w:val="24"/>
          <w:lang w:val="sr-Latn-RS"/>
        </w:rPr>
        <w:t>7</w:t>
      </w:r>
      <w:r w:rsidR="00063659" w:rsidRPr="00F669CB">
        <w:rPr>
          <w:rFonts w:ascii="Times New Roman" w:hAnsi="Times New Roman"/>
          <w:sz w:val="24"/>
          <w:szCs w:val="24"/>
          <w:lang w:val="sr-Cyrl-RS"/>
        </w:rPr>
        <w:t>. став 1. тачка 2)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овог закона з</w:t>
      </w:r>
      <w:r w:rsidR="00BD5944" w:rsidRPr="00F669CB">
        <w:rPr>
          <w:rFonts w:ascii="Times New Roman" w:hAnsi="Times New Roman"/>
          <w:sz w:val="24"/>
          <w:szCs w:val="24"/>
          <w:lang w:val="sr-Cyrl-RS"/>
        </w:rPr>
        <w:t>а</w:t>
      </w:r>
      <w:r w:rsidRPr="00F669CB">
        <w:rPr>
          <w:rFonts w:ascii="Times New Roman" w:hAnsi="Times New Roman"/>
          <w:sz w:val="24"/>
          <w:szCs w:val="24"/>
          <w:lang w:val="sr-Cyrl-RS"/>
        </w:rPr>
        <w:t>мењује се изразом</w:t>
      </w:r>
      <w:r w:rsidR="00950399">
        <w:rPr>
          <w:rFonts w:ascii="Times New Roman" w:hAnsi="Times New Roman"/>
          <w:sz w:val="24"/>
          <w:szCs w:val="24"/>
          <w:lang w:val="sr-Cyrl-RS"/>
        </w:rPr>
        <w:t>: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9870B8" w:rsidRPr="00F669CB">
        <w:rPr>
          <w:rFonts w:ascii="Times New Roman" w:hAnsi="Times New Roman"/>
          <w:sz w:val="24"/>
          <w:szCs w:val="24"/>
          <w:lang w:val="sr-Cyrl-RS"/>
        </w:rPr>
        <w:t xml:space="preserve">на српском језику, односно 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на језику који надлежни орган </w:t>
      </w:r>
      <w:r w:rsidR="00BD5944" w:rsidRPr="00F669CB">
        <w:rPr>
          <w:rFonts w:ascii="Times New Roman" w:hAnsi="Times New Roman"/>
          <w:sz w:val="24"/>
          <w:szCs w:val="24"/>
          <w:lang w:val="sr-Cyrl-RS"/>
        </w:rPr>
        <w:t>и потрошач, одн</w:t>
      </w:r>
      <w:r w:rsidR="00E66BC1" w:rsidRPr="00F669CB">
        <w:rPr>
          <w:rFonts w:ascii="Times New Roman" w:hAnsi="Times New Roman"/>
          <w:sz w:val="24"/>
          <w:szCs w:val="24"/>
          <w:lang w:val="sr-Cyrl-RS"/>
        </w:rPr>
        <w:t>о</w:t>
      </w:r>
      <w:r w:rsidR="00BD5944" w:rsidRPr="00F669CB">
        <w:rPr>
          <w:rFonts w:ascii="Times New Roman" w:hAnsi="Times New Roman"/>
          <w:sz w:val="24"/>
          <w:szCs w:val="24"/>
          <w:lang w:val="sr-Cyrl-RS"/>
        </w:rPr>
        <w:t xml:space="preserve">сно крајњи корисник </w:t>
      </w:r>
      <w:r w:rsidR="009870B8" w:rsidRPr="00F669CB">
        <w:rPr>
          <w:rFonts w:ascii="Times New Roman" w:hAnsi="Times New Roman"/>
          <w:sz w:val="24"/>
          <w:szCs w:val="24"/>
          <w:lang w:val="sr-Cyrl-RS"/>
        </w:rPr>
        <w:t>може лако разумети</w:t>
      </w:r>
      <w:r w:rsidR="00E906A3" w:rsidRPr="00F669CB">
        <w:rPr>
          <w:rFonts w:ascii="Times New Roman" w:hAnsi="Times New Roman"/>
          <w:sz w:val="24"/>
          <w:szCs w:val="24"/>
          <w:lang w:val="sr-Cyrl-RS"/>
        </w:rPr>
        <w:t>, како је одре</w:t>
      </w:r>
      <w:r w:rsidR="00CE349A" w:rsidRPr="00F669CB">
        <w:rPr>
          <w:rFonts w:ascii="Times New Roman" w:hAnsi="Times New Roman"/>
          <w:sz w:val="24"/>
          <w:szCs w:val="24"/>
          <w:lang w:val="sr-Cyrl-RS"/>
        </w:rPr>
        <w:t>ђено у</w:t>
      </w:r>
      <w:r w:rsidR="009870B8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06A3" w:rsidRPr="00F669CB">
        <w:rPr>
          <w:rFonts w:ascii="Times New Roman" w:hAnsi="Times New Roman"/>
          <w:sz w:val="24"/>
          <w:szCs w:val="24"/>
          <w:lang w:val="sr-Cyrl-RS"/>
        </w:rPr>
        <w:t>држав</w:t>
      </w:r>
      <w:r w:rsidR="00CE349A" w:rsidRPr="00F669CB">
        <w:rPr>
          <w:rFonts w:ascii="Times New Roman" w:hAnsi="Times New Roman"/>
          <w:sz w:val="24"/>
          <w:szCs w:val="24"/>
          <w:lang w:val="sr-Cyrl-RS"/>
        </w:rPr>
        <w:t>и</w:t>
      </w:r>
      <w:r w:rsidR="00E906A3" w:rsidRPr="00F669CB">
        <w:rPr>
          <w:rFonts w:ascii="Times New Roman" w:hAnsi="Times New Roman"/>
          <w:sz w:val="24"/>
          <w:szCs w:val="24"/>
          <w:lang w:val="sr-Cyrl-RS"/>
        </w:rPr>
        <w:t xml:space="preserve"> чланиц</w:t>
      </w:r>
      <w:r w:rsidR="00CE349A" w:rsidRPr="00F669CB">
        <w:rPr>
          <w:rFonts w:ascii="Times New Roman" w:hAnsi="Times New Roman"/>
          <w:sz w:val="24"/>
          <w:szCs w:val="24"/>
          <w:lang w:val="sr-Cyrl-RS"/>
        </w:rPr>
        <w:t>и</w:t>
      </w:r>
      <w:r w:rsidR="00165F4B" w:rsidRPr="00F669CB">
        <w:rPr>
          <w:rFonts w:ascii="Times New Roman" w:hAnsi="Times New Roman"/>
          <w:sz w:val="24"/>
          <w:szCs w:val="24"/>
          <w:lang w:val="sr-Cyrl-RS"/>
        </w:rPr>
        <w:t xml:space="preserve"> Европске уније</w:t>
      </w:r>
      <w:r w:rsidR="00E906A3"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3C6" w:rsidRPr="00F669CB">
        <w:rPr>
          <w:rFonts w:ascii="Times New Roman" w:hAnsi="Times New Roman"/>
          <w:sz w:val="24"/>
          <w:szCs w:val="24"/>
          <w:lang w:val="sr-Cyrl-RS"/>
        </w:rPr>
        <w:t>у којој се производ испоручује на тржишту</w:t>
      </w:r>
      <w:r w:rsidR="00E66BC1" w:rsidRPr="00F669CB">
        <w:rPr>
          <w:rFonts w:ascii="Times New Roman" w:hAnsi="Times New Roman"/>
          <w:sz w:val="24"/>
          <w:szCs w:val="24"/>
          <w:lang w:val="sr-Cyrl-RS"/>
        </w:rPr>
        <w:t>”</w:t>
      </w:r>
      <w:r w:rsidR="00DF4797" w:rsidRPr="00F669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B625B" w:rsidRPr="00F669CB">
        <w:rPr>
          <w:rFonts w:ascii="Times New Roman" w:hAnsi="Times New Roman"/>
          <w:sz w:val="24"/>
          <w:szCs w:val="24"/>
          <w:lang w:val="sr-Cyrl-RS"/>
        </w:rPr>
        <w:t>речи: „Република Србија” у члану</w:t>
      </w:r>
      <w:r w:rsidR="00DF4797" w:rsidRPr="00F669CB">
        <w:rPr>
          <w:rFonts w:ascii="Times New Roman" w:hAnsi="Times New Roman"/>
          <w:sz w:val="24"/>
          <w:szCs w:val="24"/>
          <w:lang w:val="sr-Cyrl-RS"/>
        </w:rPr>
        <w:t xml:space="preserve"> 3. став 1. тач.</w:t>
      </w:r>
      <w:r w:rsidR="00C10A76" w:rsidRPr="00F669CB">
        <w:rPr>
          <w:rFonts w:ascii="Times New Roman" w:hAnsi="Times New Roman"/>
          <w:sz w:val="24"/>
          <w:szCs w:val="24"/>
          <w:lang w:val="sr-Cyrl-RS"/>
        </w:rPr>
        <w:t xml:space="preserve"> 2)</w:t>
      </w:r>
      <w:r w:rsidR="00063659" w:rsidRPr="00F669CB">
        <w:rPr>
          <w:rFonts w:ascii="Times New Roman" w:hAnsi="Times New Roman"/>
          <w:sz w:val="24"/>
          <w:szCs w:val="24"/>
          <w:lang w:val="sr-Cyrl-RS"/>
        </w:rPr>
        <w:t>, 3)</w:t>
      </w:r>
      <w:r w:rsidR="00C10A76" w:rsidRPr="00F669CB">
        <w:rPr>
          <w:rFonts w:ascii="Times New Roman" w:hAnsi="Times New Roman"/>
          <w:sz w:val="24"/>
          <w:szCs w:val="24"/>
          <w:lang w:val="sr-Cyrl-RS"/>
        </w:rPr>
        <w:t xml:space="preserve"> и 5) </w:t>
      </w:r>
      <w:r w:rsidR="005E09C6">
        <w:rPr>
          <w:rFonts w:ascii="Times New Roman" w:hAnsi="Times New Roman"/>
          <w:sz w:val="24"/>
          <w:szCs w:val="24"/>
          <w:lang w:val="sr-Cyrl-RS"/>
        </w:rPr>
        <w:t>-</w:t>
      </w:r>
      <w:r w:rsidR="00C10A76" w:rsidRPr="00F669CB">
        <w:rPr>
          <w:rFonts w:ascii="Times New Roman" w:hAnsi="Times New Roman"/>
          <w:sz w:val="24"/>
          <w:szCs w:val="24"/>
          <w:lang w:val="sr-Cyrl-RS"/>
        </w:rPr>
        <w:t xml:space="preserve"> 7) овог закона, у употребљеном падежу, замењују</w:t>
      </w:r>
      <w:r w:rsidR="00DF4797" w:rsidRPr="00F669CB">
        <w:rPr>
          <w:rFonts w:ascii="Times New Roman" w:hAnsi="Times New Roman"/>
          <w:sz w:val="24"/>
          <w:szCs w:val="24"/>
          <w:lang w:val="sr-Cyrl-RS"/>
        </w:rPr>
        <w:t xml:space="preserve"> се речима</w:t>
      </w:r>
      <w:r w:rsidR="00950399">
        <w:rPr>
          <w:rFonts w:ascii="Times New Roman" w:hAnsi="Times New Roman"/>
          <w:sz w:val="24"/>
          <w:szCs w:val="24"/>
          <w:lang w:val="sr-Cyrl-RS"/>
        </w:rPr>
        <w:t>:</w:t>
      </w:r>
      <w:r w:rsidR="00DF4797" w:rsidRPr="00F669CB">
        <w:rPr>
          <w:rFonts w:ascii="Times New Roman" w:hAnsi="Times New Roman"/>
          <w:sz w:val="24"/>
          <w:szCs w:val="24"/>
          <w:lang w:val="sr-Cyrl-RS"/>
        </w:rPr>
        <w:t xml:space="preserve"> „Европска унија”</w:t>
      </w:r>
      <w:r w:rsidR="00C10A76" w:rsidRPr="00F669CB">
        <w:rPr>
          <w:rFonts w:ascii="Times New Roman" w:hAnsi="Times New Roman"/>
          <w:sz w:val="24"/>
          <w:szCs w:val="24"/>
          <w:lang w:val="sr-Cyrl-RS"/>
        </w:rPr>
        <w:t>, у истом падежу</w:t>
      </w:r>
      <w:r w:rsidR="00766268" w:rsidRPr="00F669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B625B" w:rsidRPr="00F669CB">
        <w:rPr>
          <w:rFonts w:ascii="Times New Roman" w:hAnsi="Times New Roman"/>
          <w:sz w:val="24"/>
          <w:szCs w:val="24"/>
          <w:lang w:val="sr-Cyrl-RS"/>
        </w:rPr>
        <w:t xml:space="preserve">речи: „других </w:t>
      </w:r>
      <w:r w:rsidR="008609DF" w:rsidRPr="00F669CB">
        <w:rPr>
          <w:rFonts w:ascii="Times New Roman" w:hAnsi="Times New Roman"/>
          <w:sz w:val="24"/>
          <w:szCs w:val="24"/>
          <w:lang w:val="sr-Cyrl-RS"/>
        </w:rPr>
        <w:t>држ</w:t>
      </w:r>
      <w:bookmarkStart w:id="84" w:name="_GoBack"/>
      <w:bookmarkEnd w:id="84"/>
      <w:r w:rsidR="008609DF" w:rsidRPr="00F669CB">
        <w:rPr>
          <w:rFonts w:ascii="Times New Roman" w:hAnsi="Times New Roman"/>
          <w:sz w:val="24"/>
          <w:szCs w:val="24"/>
          <w:lang w:val="sr-Cyrl-RS"/>
        </w:rPr>
        <w:t>ава</w:t>
      </w:r>
      <w:r w:rsidR="003B625B" w:rsidRPr="00F669CB">
        <w:rPr>
          <w:rFonts w:ascii="Times New Roman" w:hAnsi="Times New Roman"/>
          <w:sz w:val="24"/>
          <w:szCs w:val="24"/>
          <w:lang w:val="sr-Cyrl-RS"/>
        </w:rPr>
        <w:t>” у члану</w:t>
      </w:r>
      <w:r w:rsidR="00766268" w:rsidRPr="00F669CB">
        <w:rPr>
          <w:rFonts w:ascii="Times New Roman" w:hAnsi="Times New Roman"/>
          <w:sz w:val="24"/>
          <w:szCs w:val="24"/>
          <w:lang w:val="sr-Cyrl-RS"/>
        </w:rPr>
        <w:t xml:space="preserve"> 3. став 1. тачка 6) овог закона, замењују се речима: „трећих </w:t>
      </w:r>
      <w:r w:rsidR="008609DF" w:rsidRPr="00F669CB">
        <w:rPr>
          <w:rFonts w:ascii="Times New Roman" w:hAnsi="Times New Roman"/>
          <w:sz w:val="24"/>
          <w:szCs w:val="24"/>
          <w:lang w:val="sr-Cyrl-RS"/>
        </w:rPr>
        <w:t>држава</w:t>
      </w:r>
      <w:r w:rsidR="00766268" w:rsidRPr="00F669CB">
        <w:rPr>
          <w:rFonts w:ascii="Times New Roman" w:hAnsi="Times New Roman"/>
          <w:sz w:val="24"/>
          <w:szCs w:val="24"/>
          <w:lang w:val="sr-Cyrl-RS"/>
        </w:rPr>
        <w:t>”</w:t>
      </w:r>
      <w:r w:rsidR="009E6DF4" w:rsidRPr="00F669CB">
        <w:rPr>
          <w:rFonts w:ascii="Times New Roman" w:hAnsi="Times New Roman"/>
          <w:sz w:val="24"/>
          <w:szCs w:val="24"/>
          <w:lang w:val="sr-Cyrl-RS"/>
        </w:rPr>
        <w:t>, речи: „</w:t>
      </w:r>
      <w:r w:rsidR="003B625B" w:rsidRPr="00F669CB">
        <w:rPr>
          <w:rFonts w:ascii="Times New Roman" w:hAnsi="Times New Roman"/>
          <w:sz w:val="24"/>
          <w:szCs w:val="24"/>
        </w:rPr>
        <w:t>именовано, односно нотификовано тел</w:t>
      </w:r>
      <w:r w:rsidR="003B625B" w:rsidRPr="00F669CB">
        <w:rPr>
          <w:rFonts w:ascii="Times New Roman" w:hAnsi="Times New Roman"/>
          <w:sz w:val="24"/>
          <w:szCs w:val="24"/>
          <w:lang w:val="sr-Cyrl-RS"/>
        </w:rPr>
        <w:t>о</w:t>
      </w:r>
      <w:r w:rsidR="009E6DF4" w:rsidRPr="00F669CB">
        <w:rPr>
          <w:rFonts w:ascii="Times New Roman" w:hAnsi="Times New Roman"/>
          <w:sz w:val="24"/>
          <w:szCs w:val="24"/>
        </w:rPr>
        <w:t>”</w:t>
      </w:r>
      <w:r w:rsidR="003B625B" w:rsidRPr="00F669CB">
        <w:rPr>
          <w:rFonts w:ascii="Times New Roman" w:hAnsi="Times New Roman"/>
          <w:sz w:val="24"/>
          <w:szCs w:val="24"/>
          <w:lang w:val="sr-Cyrl-RS"/>
        </w:rPr>
        <w:t xml:space="preserve"> из члана</w:t>
      </w:r>
      <w:r w:rsidR="009E6DF4" w:rsidRPr="00F669CB">
        <w:rPr>
          <w:rFonts w:ascii="Times New Roman" w:hAnsi="Times New Roman"/>
          <w:sz w:val="24"/>
          <w:szCs w:val="24"/>
          <w:lang w:val="sr-Cyrl-RS"/>
        </w:rPr>
        <w:t xml:space="preserve"> 10. овог закона</w:t>
      </w:r>
      <w:r w:rsidR="003B625B" w:rsidRPr="00F669CB">
        <w:rPr>
          <w:rFonts w:ascii="Times New Roman" w:hAnsi="Times New Roman"/>
          <w:sz w:val="24"/>
          <w:szCs w:val="24"/>
          <w:lang w:val="sr-Cyrl-RS"/>
        </w:rPr>
        <w:t>, у употребљеном падежу,</w:t>
      </w:r>
      <w:r w:rsidR="009E6DF4" w:rsidRPr="00F669CB">
        <w:rPr>
          <w:rFonts w:ascii="Times New Roman" w:hAnsi="Times New Roman"/>
          <w:sz w:val="24"/>
          <w:szCs w:val="24"/>
          <w:lang w:val="sr-Cyrl-RS"/>
        </w:rPr>
        <w:t xml:space="preserve"> им</w:t>
      </w:r>
      <w:r w:rsidR="003B625B" w:rsidRPr="00F669CB">
        <w:rPr>
          <w:rFonts w:ascii="Times New Roman" w:hAnsi="Times New Roman"/>
          <w:sz w:val="24"/>
          <w:szCs w:val="24"/>
          <w:lang w:val="sr-Cyrl-RS"/>
        </w:rPr>
        <w:t>аће значење</w:t>
      </w:r>
      <w:r w:rsidR="00950399">
        <w:rPr>
          <w:rFonts w:ascii="Times New Roman" w:hAnsi="Times New Roman"/>
          <w:sz w:val="24"/>
          <w:szCs w:val="24"/>
          <w:lang w:val="sr-Cyrl-RS"/>
        </w:rPr>
        <w:t>:</w:t>
      </w:r>
      <w:r w:rsidR="003B625B" w:rsidRPr="00F669CB">
        <w:rPr>
          <w:rFonts w:ascii="Times New Roman" w:hAnsi="Times New Roman"/>
          <w:sz w:val="24"/>
          <w:szCs w:val="24"/>
          <w:lang w:val="sr-Cyrl-RS"/>
        </w:rPr>
        <w:t xml:space="preserve"> „нотификовано тело</w:t>
      </w:r>
      <w:r w:rsidR="009E6DF4" w:rsidRPr="00F669CB">
        <w:rPr>
          <w:rFonts w:ascii="Times New Roman" w:hAnsi="Times New Roman"/>
          <w:sz w:val="24"/>
          <w:szCs w:val="24"/>
          <w:lang w:val="sr-Cyrl-RS"/>
        </w:rPr>
        <w:t>”</w:t>
      </w:r>
      <w:r w:rsidR="003B625B" w:rsidRPr="00F669CB">
        <w:rPr>
          <w:rFonts w:ascii="Times New Roman" w:hAnsi="Times New Roman"/>
          <w:sz w:val="24"/>
          <w:szCs w:val="24"/>
          <w:lang w:val="sr-Cyrl-RS"/>
        </w:rPr>
        <w:t>, у истом падежу</w:t>
      </w:r>
      <w:r w:rsidR="00B13393" w:rsidRPr="00F669CB">
        <w:rPr>
          <w:rFonts w:ascii="Times New Roman" w:hAnsi="Times New Roman"/>
          <w:sz w:val="24"/>
          <w:szCs w:val="24"/>
          <w:lang w:val="sr-Cyrl-RS"/>
        </w:rPr>
        <w:t>.</w:t>
      </w:r>
    </w:p>
    <w:p w:rsidR="000C3617" w:rsidRPr="00F669CB" w:rsidRDefault="00B13393" w:rsidP="00910A80">
      <w:pPr>
        <w:pStyle w:val="Clan"/>
        <w:tabs>
          <w:tab w:val="left" w:pos="1152"/>
        </w:tabs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>Од дана ступања на снагу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уговора о приступању Републике Србије Европској унији, односно </w:t>
      </w:r>
      <w:r w:rsidR="00950399">
        <w:rPr>
          <w:rFonts w:ascii="Times New Roman" w:hAnsi="Times New Roman"/>
          <w:b w:val="0"/>
          <w:sz w:val="24"/>
          <w:szCs w:val="24"/>
          <w:lang w:val="sr-Cyrl-RS"/>
        </w:rPr>
        <w:t xml:space="preserve">од </w:t>
      </w: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>дана ступања на снагу одговарајућих одредаба тог споразума, престају да се примењују одредбе чл</w:t>
      </w:r>
      <w:r w:rsidR="00CE7E5F" w:rsidRPr="00F669CB">
        <w:rPr>
          <w:rFonts w:ascii="Times New Roman" w:hAnsi="Times New Roman"/>
          <w:b w:val="0"/>
          <w:sz w:val="24"/>
          <w:szCs w:val="24"/>
          <w:lang w:val="sr-Cyrl-RS"/>
        </w:rPr>
        <w:t>ана 12. ст</w:t>
      </w:r>
      <w:r w:rsidR="008F7B93">
        <w:rPr>
          <w:rFonts w:ascii="Times New Roman" w:hAnsi="Times New Roman"/>
          <w:b w:val="0"/>
          <w:sz w:val="24"/>
          <w:szCs w:val="24"/>
          <w:lang w:val="sr-Cyrl-RS"/>
        </w:rPr>
        <w:t>.</w:t>
      </w:r>
      <w:r w:rsidR="00CE7E5F"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7250A" w:rsidRPr="00F669CB">
        <w:rPr>
          <w:rFonts w:ascii="Times New Roman" w:hAnsi="Times New Roman"/>
          <w:b w:val="0"/>
          <w:sz w:val="24"/>
          <w:szCs w:val="24"/>
          <w:lang w:val="sr-Cyrl-RS"/>
        </w:rPr>
        <w:t>4</w:t>
      </w:r>
      <w:r w:rsidR="00CE7E5F"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. и </w:t>
      </w:r>
      <w:r w:rsidR="0007250A" w:rsidRPr="00F669CB">
        <w:rPr>
          <w:rFonts w:ascii="Times New Roman" w:hAnsi="Times New Roman"/>
          <w:b w:val="0"/>
          <w:sz w:val="24"/>
          <w:szCs w:val="24"/>
          <w:lang w:val="sr-Cyrl-RS"/>
        </w:rPr>
        <w:t>5</w:t>
      </w:r>
      <w:r w:rsidR="00CE7E5F" w:rsidRPr="00F669CB">
        <w:rPr>
          <w:rFonts w:ascii="Times New Roman" w:hAnsi="Times New Roman"/>
          <w:b w:val="0"/>
          <w:sz w:val="24"/>
          <w:szCs w:val="24"/>
          <w:lang w:val="sr-Cyrl-RS"/>
        </w:rPr>
        <w:t>. и члана</w:t>
      </w: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668AB" w:rsidRPr="00F669CB">
        <w:rPr>
          <w:rFonts w:ascii="Times New Roman" w:hAnsi="Times New Roman"/>
          <w:b w:val="0"/>
          <w:sz w:val="24"/>
          <w:szCs w:val="24"/>
          <w:lang w:val="sr-Cyrl-RS"/>
        </w:rPr>
        <w:t>3</w:t>
      </w:r>
      <w:r w:rsidR="00E668AB" w:rsidRPr="00F669CB">
        <w:rPr>
          <w:rFonts w:ascii="Times New Roman" w:hAnsi="Times New Roman"/>
          <w:b w:val="0"/>
          <w:sz w:val="24"/>
          <w:szCs w:val="24"/>
          <w:lang w:val="sr-Latn-RS"/>
        </w:rPr>
        <w:t>2</w:t>
      </w:r>
      <w:r w:rsidR="00E66BC1" w:rsidRPr="00F669CB">
        <w:rPr>
          <w:rFonts w:ascii="Times New Roman" w:hAnsi="Times New Roman"/>
          <w:b w:val="0"/>
          <w:sz w:val="24"/>
          <w:szCs w:val="24"/>
          <w:lang w:val="sr-Cyrl-RS"/>
        </w:rPr>
        <w:t>.</w:t>
      </w:r>
      <w:r w:rsidR="0037732B"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 овог закона</w:t>
      </w: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>.</w:t>
      </w:r>
    </w:p>
    <w:p w:rsidR="0008144A" w:rsidRPr="00F669CB" w:rsidRDefault="0008144A" w:rsidP="00910A80">
      <w:pPr>
        <w:pStyle w:val="Clan"/>
        <w:tabs>
          <w:tab w:val="left" w:pos="1152"/>
        </w:tabs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08144A" w:rsidRPr="00F669CB" w:rsidRDefault="00F154B0" w:rsidP="0008144A">
      <w:pPr>
        <w:pStyle w:val="Clan"/>
        <w:tabs>
          <w:tab w:val="left" w:pos="1152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r-Cyrl-RS"/>
        </w:rPr>
      </w:pP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 xml:space="preserve">Члан </w:t>
      </w:r>
      <w:r w:rsidRPr="00F669CB">
        <w:rPr>
          <w:rFonts w:ascii="Times New Roman" w:hAnsi="Times New Roman"/>
          <w:b w:val="0"/>
          <w:sz w:val="24"/>
          <w:szCs w:val="24"/>
          <w:lang w:val="sr-Latn-RS"/>
        </w:rPr>
        <w:t>5</w:t>
      </w:r>
      <w:r w:rsidR="0065686B" w:rsidRPr="00F669CB">
        <w:rPr>
          <w:rFonts w:ascii="Times New Roman" w:hAnsi="Times New Roman"/>
          <w:b w:val="0"/>
          <w:sz w:val="24"/>
          <w:szCs w:val="24"/>
          <w:lang w:val="sr-Cyrl-RS"/>
        </w:rPr>
        <w:t>3</w:t>
      </w:r>
      <w:r w:rsidR="0008144A" w:rsidRPr="00F669CB">
        <w:rPr>
          <w:rFonts w:ascii="Times New Roman" w:hAnsi="Times New Roman"/>
          <w:b w:val="0"/>
          <w:sz w:val="24"/>
          <w:szCs w:val="24"/>
          <w:lang w:val="sr-Cyrl-RS"/>
        </w:rPr>
        <w:t>.</w:t>
      </w:r>
    </w:p>
    <w:p w:rsidR="0008144A" w:rsidRPr="00F669CB" w:rsidRDefault="0008144A" w:rsidP="0008144A">
      <w:pPr>
        <w:tabs>
          <w:tab w:val="left" w:pos="11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Од дана ступања на снагу АСАА споразум</w:t>
      </w:r>
      <w:r w:rsidR="00447E6D" w:rsidRPr="00F669CB">
        <w:rPr>
          <w:rFonts w:ascii="Times New Roman" w:hAnsi="Times New Roman"/>
          <w:sz w:val="24"/>
          <w:szCs w:val="24"/>
          <w:lang w:val="sr-Cyrl-RS"/>
        </w:rPr>
        <w:t>а</w:t>
      </w:r>
      <w:r w:rsidRPr="00F669CB">
        <w:rPr>
          <w:rFonts w:ascii="Times New Roman" w:hAnsi="Times New Roman"/>
          <w:sz w:val="24"/>
          <w:szCs w:val="24"/>
          <w:lang w:val="sr-Cyrl-RS"/>
        </w:rPr>
        <w:t xml:space="preserve">, или ако тај уговор не буде закључен, од дана ступања на снагу уговора о приступању Републике Србије Европској унији, на производе на које се примењује хармонизовано законодавство ЕУ уместо Српског знака усаглашености из </w:t>
      </w:r>
      <w:r w:rsidR="00E668AB" w:rsidRPr="00F669CB">
        <w:rPr>
          <w:rFonts w:ascii="Times New Roman" w:hAnsi="Times New Roman"/>
          <w:sz w:val="24"/>
          <w:szCs w:val="24"/>
          <w:lang w:val="sr-Cyrl-RS"/>
        </w:rPr>
        <w:t>члана 1</w:t>
      </w:r>
      <w:r w:rsidR="00042E9C" w:rsidRPr="00F669CB">
        <w:rPr>
          <w:rFonts w:ascii="Times New Roman" w:hAnsi="Times New Roman"/>
          <w:sz w:val="24"/>
          <w:szCs w:val="24"/>
          <w:lang w:val="sr-Latn-RS"/>
        </w:rPr>
        <w:t>4</w:t>
      </w:r>
      <w:r w:rsidRPr="00F669CB">
        <w:rPr>
          <w:rFonts w:ascii="Times New Roman" w:hAnsi="Times New Roman"/>
          <w:sz w:val="24"/>
          <w:szCs w:val="24"/>
          <w:lang w:val="sr-Cyrl-RS"/>
        </w:rPr>
        <w:t>. овог закона ставља се СЕ знак, уколико је то прописано техничким прописом.</w:t>
      </w:r>
    </w:p>
    <w:p w:rsidR="004133A8" w:rsidRPr="00F669CB" w:rsidRDefault="004133A8" w:rsidP="0008144A">
      <w:pPr>
        <w:tabs>
          <w:tab w:val="left" w:pos="11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sr-Latn-RS"/>
        </w:rPr>
      </w:pPr>
      <w:r w:rsidRPr="00F669CB">
        <w:rPr>
          <w:rFonts w:ascii="Times New Roman" w:hAnsi="Times New Roman"/>
          <w:sz w:val="24"/>
          <w:szCs w:val="24"/>
          <w:lang w:val="sr-Cyrl-RS"/>
        </w:rPr>
        <w:t>На стављање СЕ знака на производе из става 1. овог члана примењују се одредбе члана 14. овог закона.</w:t>
      </w:r>
    </w:p>
    <w:p w:rsidR="009630C4" w:rsidRPr="00F669CB" w:rsidRDefault="000F4B0B" w:rsidP="0065686B">
      <w:pPr>
        <w:tabs>
          <w:tab w:val="left" w:pos="1152"/>
        </w:tabs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Изузетно од става 1. овог члана, </w:t>
      </w:r>
      <w:r w:rsidR="00932163" w:rsidRPr="00F669CB">
        <w:rPr>
          <w:rFonts w:ascii="Times New Roman" w:eastAsia="Calibri" w:hAnsi="Times New Roman"/>
          <w:sz w:val="24"/>
          <w:szCs w:val="24"/>
          <w:lang w:val="sr-Cyrl-RS"/>
        </w:rPr>
        <w:t>производ који је усаглашен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са </w:t>
      </w:r>
      <w:r w:rsidR="00932163" w:rsidRPr="00F669CB">
        <w:rPr>
          <w:rFonts w:ascii="Times New Roman" w:eastAsia="Calibri" w:hAnsi="Times New Roman"/>
          <w:sz w:val="24"/>
          <w:szCs w:val="24"/>
          <w:lang w:val="sr-Cyrl-RS"/>
        </w:rPr>
        <w:t>захтевима техничког прописа и</w:t>
      </w:r>
      <w:r w:rsidR="00A347F4"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означен Српским знаком усаглашености, а</w:t>
      </w:r>
      <w:r w:rsidR="00932163"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који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се даном ступања 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lastRenderedPageBreak/>
        <w:t xml:space="preserve">на снагу АCАА споразума за </w:t>
      </w:r>
      <w:r w:rsidR="00932163" w:rsidRPr="00F669CB">
        <w:rPr>
          <w:rFonts w:ascii="Times New Roman" w:eastAsia="Calibri" w:hAnsi="Times New Roman"/>
          <w:sz w:val="24"/>
          <w:szCs w:val="24"/>
          <w:lang w:val="sr-Cyrl-RS"/>
        </w:rPr>
        <w:t>тај производ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или, ако тај уговор не буде закључен, даном приступања Републике Ср</w:t>
      </w:r>
      <w:r w:rsidR="00932163" w:rsidRPr="00F669CB">
        <w:rPr>
          <w:rFonts w:ascii="Times New Roman" w:eastAsia="Calibri" w:hAnsi="Times New Roman"/>
          <w:sz w:val="24"/>
          <w:szCs w:val="24"/>
          <w:lang w:val="sr-Cyrl-RS"/>
        </w:rPr>
        <w:t>бије Европској унији, налази на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залиха</w:t>
      </w:r>
      <w:r w:rsidR="00932163" w:rsidRPr="00F669CB">
        <w:rPr>
          <w:rFonts w:ascii="Times New Roman" w:eastAsia="Calibri" w:hAnsi="Times New Roman"/>
          <w:sz w:val="24"/>
          <w:szCs w:val="24"/>
          <w:lang w:val="sr-Cyrl-RS"/>
        </w:rPr>
        <w:t>ма испоручилаца, а није означен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Pr="000E243E">
        <w:rPr>
          <w:rFonts w:ascii="Times New Roman" w:eastAsia="Calibri" w:hAnsi="Times New Roman"/>
          <w:sz w:val="24"/>
          <w:szCs w:val="24"/>
          <w:lang w:val="sr-Cyrl-RS"/>
        </w:rPr>
        <w:t>CЕ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знаком, може да се испоручује на територији Републике Србије најкасније две године од дана</w:t>
      </w:r>
      <w:r w:rsidR="00A347F4"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потписивања АСАА споразума, односно</w:t>
      </w:r>
      <w:r w:rsidRPr="00F669CB">
        <w:rPr>
          <w:rFonts w:ascii="Times New Roman" w:eastAsia="Calibri" w:hAnsi="Times New Roman"/>
          <w:sz w:val="24"/>
          <w:szCs w:val="24"/>
          <w:lang w:val="sr-Cyrl-RS"/>
        </w:rPr>
        <w:t xml:space="preserve"> приступања Републике Србије Европској унији.</w:t>
      </w:r>
    </w:p>
    <w:p w:rsidR="00B13393" w:rsidRPr="00F669CB" w:rsidRDefault="00B13393" w:rsidP="00910A80">
      <w:pPr>
        <w:pStyle w:val="Clan"/>
        <w:tabs>
          <w:tab w:val="left" w:pos="1152"/>
        </w:tabs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C1176E" w:rsidRPr="00F669CB" w:rsidRDefault="006E0892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l-SI"/>
        </w:rPr>
      </w:pPr>
      <w:r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Члан </w:t>
      </w: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>5</w:t>
      </w:r>
      <w:r w:rsidR="00F154B0" w:rsidRPr="00F669CB">
        <w:rPr>
          <w:rFonts w:ascii="Times New Roman" w:hAnsi="Times New Roman"/>
          <w:b w:val="0"/>
          <w:sz w:val="24"/>
          <w:szCs w:val="24"/>
          <w:lang w:val="sr-Latn-RS"/>
        </w:rPr>
        <w:t>4</w:t>
      </w:r>
      <w:r w:rsidR="00C1176E" w:rsidRPr="00F669CB">
        <w:rPr>
          <w:rFonts w:ascii="Times New Roman" w:hAnsi="Times New Roman"/>
          <w:b w:val="0"/>
          <w:sz w:val="24"/>
          <w:szCs w:val="24"/>
          <w:lang w:val="sl-SI"/>
        </w:rPr>
        <w:t>.</w:t>
      </w:r>
    </w:p>
    <w:p w:rsidR="0024333E" w:rsidRPr="002901FE" w:rsidRDefault="00B96AED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2901FE">
        <w:rPr>
          <w:rFonts w:ascii="Times New Roman" w:hAnsi="Times New Roman" w:cs="Times New Roman"/>
          <w:sz w:val="24"/>
          <w:szCs w:val="24"/>
          <w:lang w:val="sl-SI"/>
        </w:rPr>
        <w:t>До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доношења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подзаконских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аката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прописаних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овим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законом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примењују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се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подзаконска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акта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донета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на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основу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Закона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о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техничким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захтевима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за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производе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и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оце</w:t>
      </w:r>
      <w:r w:rsidRPr="002901FE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ивању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усаглашености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(„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Службени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0C3617" w:rsidRPr="002901FE">
        <w:rPr>
          <w:rFonts w:ascii="Times New Roman" w:hAnsi="Times New Roman" w:cs="Times New Roman"/>
          <w:sz w:val="24"/>
          <w:szCs w:val="24"/>
          <w:lang w:val="sr-Cyrl-RS"/>
        </w:rPr>
        <w:t>гласник РС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 xml:space="preserve">”, </w:t>
      </w:r>
      <w:r w:rsidRPr="002901FE">
        <w:rPr>
          <w:rFonts w:ascii="Times New Roman" w:hAnsi="Times New Roman" w:cs="Times New Roman"/>
          <w:sz w:val="24"/>
          <w:szCs w:val="24"/>
          <w:lang w:val="sl-SI"/>
        </w:rPr>
        <w:t>бр</w:t>
      </w:r>
      <w:r w:rsidRPr="002901FE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24333E" w:rsidRPr="002901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3617" w:rsidRPr="002901FE">
        <w:rPr>
          <w:rFonts w:ascii="Times New Roman" w:hAnsi="Times New Roman" w:cs="Times New Roman"/>
          <w:sz w:val="24"/>
          <w:szCs w:val="24"/>
          <w:lang w:val="sr-Cyrl-CS"/>
        </w:rPr>
        <w:t>36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>/0</w:t>
      </w:r>
      <w:r w:rsidR="000C3617" w:rsidRPr="002901F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4333E" w:rsidRPr="002901FE">
        <w:rPr>
          <w:rFonts w:ascii="Times New Roman" w:hAnsi="Times New Roman" w:cs="Times New Roman"/>
          <w:sz w:val="24"/>
          <w:szCs w:val="24"/>
          <w:lang w:val="sl-SI"/>
        </w:rPr>
        <w:t>)</w:t>
      </w:r>
      <w:r w:rsidR="0024333E" w:rsidRPr="002901F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901F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4333E" w:rsidRPr="002901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901FE">
        <w:rPr>
          <w:rFonts w:ascii="Times New Roman" w:hAnsi="Times New Roman" w:cs="Times New Roman"/>
          <w:sz w:val="24"/>
          <w:szCs w:val="24"/>
          <w:lang w:val="sr-Cyrl-CS"/>
        </w:rPr>
        <w:t>то</w:t>
      </w:r>
      <w:r w:rsidR="0024333E" w:rsidRPr="002901F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24333E" w:rsidRPr="002901FE" w:rsidRDefault="0024333E" w:rsidP="00910A80">
      <w:pPr>
        <w:tabs>
          <w:tab w:val="left" w:pos="1152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2901FE">
        <w:rPr>
          <w:rFonts w:ascii="Times New Roman" w:hAnsi="Times New Roman"/>
          <w:bCs/>
          <w:iCs/>
          <w:sz w:val="24"/>
          <w:szCs w:val="24"/>
          <w:lang w:val="ru-RU"/>
        </w:rPr>
        <w:t>1)</w:t>
      </w:r>
      <w:r w:rsidRPr="002901FE">
        <w:rPr>
          <w:rFonts w:ascii="Times New Roman" w:hAnsi="Times New Roman"/>
          <w:sz w:val="24"/>
          <w:szCs w:val="24"/>
        </w:rPr>
        <w:tab/>
      </w:r>
      <w:r w:rsidR="00B96AED" w:rsidRPr="002901FE">
        <w:rPr>
          <w:rFonts w:ascii="Times New Roman" w:hAnsi="Times New Roman"/>
          <w:sz w:val="24"/>
          <w:szCs w:val="24"/>
        </w:rPr>
        <w:t>Уредба</w:t>
      </w:r>
      <w:r w:rsidRPr="002901FE">
        <w:rPr>
          <w:rFonts w:ascii="Times New Roman" w:hAnsi="Times New Roman"/>
          <w:sz w:val="24"/>
          <w:szCs w:val="24"/>
        </w:rPr>
        <w:t xml:space="preserve"> </w:t>
      </w:r>
      <w:r w:rsidR="000028E3" w:rsidRPr="002901FE"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="00647DA1" w:rsidRPr="002901FE">
        <w:rPr>
          <w:rFonts w:ascii="Times New Roman" w:hAnsi="Times New Roman"/>
          <w:sz w:val="24"/>
          <w:szCs w:val="24"/>
        </w:rPr>
        <w:t>начину спровођења оцењивања усаглашености, садржају исправе о усаглашености, као и облику, изгледу и садржају знака усаглашености</w:t>
      </w:r>
      <w:r w:rsidR="000C3617" w:rsidRPr="00290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3617" w:rsidRPr="002901FE">
        <w:rPr>
          <w:rFonts w:ascii="Times New Roman" w:hAnsi="Times New Roman"/>
          <w:sz w:val="24"/>
          <w:szCs w:val="24"/>
          <w:lang w:val="sl-SI"/>
        </w:rPr>
        <w:t>(</w:t>
      </w:r>
      <w:r w:rsidR="000C3617" w:rsidRPr="002901FE">
        <w:rPr>
          <w:rFonts w:ascii="Times New Roman" w:hAnsi="Times New Roman"/>
          <w:sz w:val="24"/>
          <w:szCs w:val="24"/>
        </w:rPr>
        <w:t>„</w:t>
      </w:r>
      <w:r w:rsidR="000C3617" w:rsidRPr="002901FE">
        <w:rPr>
          <w:rFonts w:ascii="Times New Roman" w:hAnsi="Times New Roman"/>
          <w:sz w:val="24"/>
          <w:szCs w:val="24"/>
          <w:lang w:val="sl-SI"/>
        </w:rPr>
        <w:t xml:space="preserve">Службени </w:t>
      </w:r>
      <w:r w:rsidR="000C3617" w:rsidRPr="002901FE">
        <w:rPr>
          <w:rFonts w:ascii="Times New Roman" w:hAnsi="Times New Roman"/>
          <w:sz w:val="24"/>
          <w:szCs w:val="24"/>
          <w:lang w:val="sr-Cyrl-RS"/>
        </w:rPr>
        <w:t>гласник РС</w:t>
      </w:r>
      <w:r w:rsidR="000C3617" w:rsidRPr="002901FE">
        <w:rPr>
          <w:rFonts w:ascii="Times New Roman" w:hAnsi="Times New Roman"/>
          <w:sz w:val="24"/>
          <w:szCs w:val="24"/>
          <w:lang w:val="sl-SI"/>
        </w:rPr>
        <w:t>”, бр</w:t>
      </w:r>
      <w:r w:rsidR="008F7B93" w:rsidRPr="002901F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C3617" w:rsidRPr="002901FE">
        <w:rPr>
          <w:rFonts w:ascii="Times New Roman" w:hAnsi="Times New Roman"/>
          <w:sz w:val="24"/>
          <w:szCs w:val="24"/>
          <w:lang w:val="sr-Cyrl-RS"/>
        </w:rPr>
        <w:t>98</w:t>
      </w:r>
      <w:r w:rsidR="000C3617" w:rsidRPr="002901FE">
        <w:rPr>
          <w:rFonts w:ascii="Times New Roman" w:hAnsi="Times New Roman"/>
          <w:sz w:val="24"/>
          <w:szCs w:val="24"/>
          <w:lang w:val="sl-SI"/>
        </w:rPr>
        <w:t>/0</w:t>
      </w:r>
      <w:r w:rsidR="000C3617" w:rsidRPr="002901FE">
        <w:rPr>
          <w:rFonts w:ascii="Times New Roman" w:hAnsi="Times New Roman"/>
          <w:sz w:val="24"/>
          <w:szCs w:val="24"/>
          <w:lang w:val="sr-Cyrl-RS"/>
        </w:rPr>
        <w:t>9</w:t>
      </w:r>
      <w:r w:rsidR="00FE7547" w:rsidRPr="002901FE">
        <w:rPr>
          <w:rFonts w:ascii="Times New Roman" w:hAnsi="Times New Roman"/>
          <w:sz w:val="24"/>
          <w:szCs w:val="24"/>
          <w:lang w:val="sr-Cyrl-RS"/>
        </w:rPr>
        <w:t xml:space="preserve"> и 23/17</w:t>
      </w:r>
      <w:r w:rsidR="000C3617" w:rsidRPr="002901FE">
        <w:rPr>
          <w:rFonts w:ascii="Times New Roman" w:hAnsi="Times New Roman"/>
          <w:sz w:val="24"/>
          <w:szCs w:val="24"/>
          <w:lang w:val="sl-SI"/>
        </w:rPr>
        <w:t>)</w:t>
      </w:r>
      <w:r w:rsidR="00A60BC5" w:rsidRPr="002901FE">
        <w:rPr>
          <w:rFonts w:ascii="Times New Roman" w:hAnsi="Times New Roman"/>
          <w:sz w:val="24"/>
          <w:szCs w:val="24"/>
          <w:lang w:val="sl-SI"/>
        </w:rPr>
        <w:t>,</w:t>
      </w:r>
    </w:p>
    <w:p w:rsidR="0024333E" w:rsidRPr="002901FE" w:rsidRDefault="0024333E" w:rsidP="00910A80">
      <w:pPr>
        <w:tabs>
          <w:tab w:val="left" w:pos="11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2901FE">
        <w:rPr>
          <w:rFonts w:ascii="Times New Roman" w:hAnsi="Times New Roman"/>
          <w:sz w:val="24"/>
          <w:szCs w:val="24"/>
        </w:rPr>
        <w:t>2)</w:t>
      </w:r>
      <w:r w:rsidRPr="002901FE">
        <w:rPr>
          <w:rFonts w:ascii="Times New Roman" w:hAnsi="Times New Roman"/>
          <w:bCs/>
          <w:i/>
          <w:iCs/>
          <w:sz w:val="24"/>
          <w:szCs w:val="24"/>
        </w:rPr>
        <w:tab/>
      </w:r>
      <w:r w:rsidR="00B96AED" w:rsidRPr="002901FE">
        <w:rPr>
          <w:rFonts w:ascii="Times New Roman" w:hAnsi="Times New Roman"/>
          <w:bCs/>
          <w:iCs/>
          <w:sz w:val="24"/>
          <w:szCs w:val="24"/>
          <w:lang w:val="ru-RU"/>
        </w:rPr>
        <w:t>Уредба</w:t>
      </w:r>
      <w:r w:rsidRPr="002901FE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="0041306F" w:rsidRPr="002901FE">
        <w:rPr>
          <w:rFonts w:ascii="Times New Roman" w:hAnsi="Times New Roman"/>
          <w:bCs/>
          <w:iCs/>
          <w:sz w:val="24"/>
          <w:szCs w:val="24"/>
          <w:lang w:val="ru-RU"/>
        </w:rPr>
        <w:t xml:space="preserve">о начину именовања и овлашћивања тела за оцењивање усаглашености </w:t>
      </w:r>
      <w:r w:rsidR="0041306F" w:rsidRPr="002901FE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0C3617" w:rsidRPr="002901FE">
        <w:rPr>
          <w:rFonts w:ascii="Times New Roman" w:hAnsi="Times New Roman"/>
          <w:sz w:val="24"/>
          <w:szCs w:val="24"/>
          <w:lang w:val="sl-SI"/>
        </w:rPr>
        <w:t>(</w:t>
      </w:r>
      <w:r w:rsidR="000C3617" w:rsidRPr="002901FE">
        <w:rPr>
          <w:rFonts w:ascii="Times New Roman" w:hAnsi="Times New Roman"/>
          <w:sz w:val="24"/>
          <w:szCs w:val="24"/>
        </w:rPr>
        <w:t>„</w:t>
      </w:r>
      <w:r w:rsidR="000C3617" w:rsidRPr="002901FE">
        <w:rPr>
          <w:rFonts w:ascii="Times New Roman" w:hAnsi="Times New Roman"/>
          <w:sz w:val="24"/>
          <w:szCs w:val="24"/>
          <w:lang w:val="sl-SI"/>
        </w:rPr>
        <w:t xml:space="preserve">Службени </w:t>
      </w:r>
      <w:r w:rsidR="000C3617" w:rsidRPr="002901FE">
        <w:rPr>
          <w:rFonts w:ascii="Times New Roman" w:hAnsi="Times New Roman"/>
          <w:sz w:val="24"/>
          <w:szCs w:val="24"/>
          <w:lang w:val="sr-Cyrl-RS"/>
        </w:rPr>
        <w:t>гласник РС”, број 98/09</w:t>
      </w:r>
      <w:r w:rsidR="00A60BC5" w:rsidRPr="002901FE">
        <w:rPr>
          <w:rFonts w:ascii="Times New Roman" w:hAnsi="Times New Roman"/>
          <w:sz w:val="24"/>
          <w:szCs w:val="24"/>
          <w:lang w:val="sr-Cyrl-RS"/>
        </w:rPr>
        <w:t>),</w:t>
      </w:r>
    </w:p>
    <w:p w:rsidR="0024333E" w:rsidRPr="002901FE" w:rsidRDefault="0024333E" w:rsidP="00910A80">
      <w:pPr>
        <w:tabs>
          <w:tab w:val="left" w:pos="11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2901FE">
        <w:rPr>
          <w:rFonts w:ascii="Times New Roman" w:hAnsi="Times New Roman"/>
          <w:sz w:val="24"/>
          <w:szCs w:val="24"/>
          <w:lang w:val="sr-Cyrl-RS"/>
        </w:rPr>
        <w:t>3)</w:t>
      </w:r>
      <w:r w:rsidRPr="002901FE">
        <w:rPr>
          <w:rFonts w:ascii="Times New Roman" w:hAnsi="Times New Roman"/>
          <w:sz w:val="24"/>
          <w:szCs w:val="24"/>
          <w:lang w:val="sr-Cyrl-RS"/>
        </w:rPr>
        <w:tab/>
      </w:r>
      <w:r w:rsidR="00B96AED" w:rsidRPr="002901FE">
        <w:rPr>
          <w:rFonts w:ascii="Times New Roman" w:hAnsi="Times New Roman"/>
          <w:sz w:val="24"/>
          <w:szCs w:val="24"/>
          <w:lang w:val="sr-Cyrl-RS"/>
        </w:rPr>
        <w:t>Уредба</w:t>
      </w:r>
      <w:r w:rsidRPr="00290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51DF" w:rsidRPr="002901FE">
        <w:rPr>
          <w:rFonts w:ascii="Times New Roman" w:hAnsi="Times New Roman"/>
          <w:sz w:val="24"/>
          <w:szCs w:val="24"/>
          <w:lang w:val="sr-Cyrl-RS"/>
        </w:rPr>
        <w:t>о начину признавања</w:t>
      </w:r>
      <w:r w:rsidR="009451DF" w:rsidRPr="002901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51DF" w:rsidRPr="002901FE">
        <w:rPr>
          <w:rFonts w:ascii="Times New Roman" w:hAnsi="Times New Roman"/>
          <w:sz w:val="24"/>
          <w:szCs w:val="24"/>
          <w:lang w:val="sr-Cyrl-RS"/>
        </w:rPr>
        <w:t>иностраних исправа и знакова усаглашености</w:t>
      </w:r>
      <w:r w:rsidR="009451DF" w:rsidRPr="002901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28E3" w:rsidRPr="002901FE">
        <w:rPr>
          <w:rFonts w:ascii="Times New Roman" w:hAnsi="Times New Roman"/>
          <w:sz w:val="24"/>
          <w:szCs w:val="24"/>
          <w:lang w:val="sr-Cyrl-RS"/>
        </w:rPr>
        <w:t>(„Службени гласник РС”, бр</w:t>
      </w:r>
      <w:r w:rsidR="008F7B93" w:rsidRPr="002901FE">
        <w:rPr>
          <w:rFonts w:ascii="Times New Roman" w:hAnsi="Times New Roman"/>
          <w:sz w:val="24"/>
          <w:szCs w:val="24"/>
          <w:lang w:val="sr-Cyrl-RS"/>
        </w:rPr>
        <w:t>.</w:t>
      </w:r>
      <w:r w:rsidR="000028E3" w:rsidRPr="002901FE">
        <w:rPr>
          <w:rFonts w:ascii="Times New Roman" w:hAnsi="Times New Roman"/>
          <w:sz w:val="24"/>
          <w:szCs w:val="24"/>
          <w:lang w:val="sr-Cyrl-RS"/>
        </w:rPr>
        <w:t xml:space="preserve"> 98/09</w:t>
      </w:r>
      <w:r w:rsidR="009451DF" w:rsidRPr="002901FE">
        <w:rPr>
          <w:rFonts w:ascii="Times New Roman" w:hAnsi="Times New Roman"/>
          <w:sz w:val="24"/>
          <w:szCs w:val="24"/>
          <w:lang w:val="ru-RU"/>
        </w:rPr>
        <w:t xml:space="preserve"> и 110</w:t>
      </w:r>
      <w:r w:rsidR="009451DF" w:rsidRPr="002901FE">
        <w:rPr>
          <w:rFonts w:ascii="Times New Roman" w:hAnsi="Times New Roman"/>
          <w:sz w:val="24"/>
          <w:szCs w:val="24"/>
          <w:lang w:val="sr-Cyrl-RS"/>
        </w:rPr>
        <w:t>/</w:t>
      </w:r>
      <w:r w:rsidR="009451DF" w:rsidRPr="002901FE">
        <w:rPr>
          <w:rFonts w:ascii="Times New Roman" w:hAnsi="Times New Roman"/>
          <w:sz w:val="24"/>
          <w:szCs w:val="24"/>
          <w:lang w:val="ru-RU"/>
        </w:rPr>
        <w:t>16</w:t>
      </w:r>
      <w:r w:rsidR="00A60BC5" w:rsidRPr="002901FE">
        <w:rPr>
          <w:rFonts w:ascii="Times New Roman" w:hAnsi="Times New Roman"/>
          <w:sz w:val="24"/>
          <w:szCs w:val="24"/>
          <w:lang w:val="sr-Cyrl-RS"/>
        </w:rPr>
        <w:t>),</w:t>
      </w:r>
    </w:p>
    <w:p w:rsidR="0024333E" w:rsidRPr="002901FE" w:rsidRDefault="0024333E" w:rsidP="00910A80">
      <w:pPr>
        <w:tabs>
          <w:tab w:val="left" w:pos="11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901FE">
        <w:rPr>
          <w:rFonts w:ascii="Times New Roman" w:hAnsi="Times New Roman"/>
          <w:sz w:val="24"/>
          <w:szCs w:val="24"/>
        </w:rPr>
        <w:t>4)</w:t>
      </w:r>
      <w:r w:rsidRPr="002901FE">
        <w:rPr>
          <w:rFonts w:ascii="Times New Roman" w:hAnsi="Times New Roman"/>
          <w:sz w:val="24"/>
          <w:szCs w:val="24"/>
        </w:rPr>
        <w:tab/>
      </w:r>
      <w:r w:rsidR="00910A80" w:rsidRPr="002901FE">
        <w:rPr>
          <w:rFonts w:ascii="Times New Roman" w:hAnsi="Times New Roman"/>
          <w:sz w:val="24"/>
          <w:szCs w:val="24"/>
        </w:rPr>
        <w:t>Уредба о поступку пријављивања и начину информисања који се односе на техничке прописе, оцењивање усаглашености и стандарде</w:t>
      </w:r>
      <w:r w:rsidR="00A60BC5" w:rsidRPr="00290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901FE">
        <w:rPr>
          <w:rFonts w:ascii="Times New Roman" w:hAnsi="Times New Roman"/>
          <w:sz w:val="24"/>
          <w:szCs w:val="24"/>
        </w:rPr>
        <w:t>(„</w:t>
      </w:r>
      <w:r w:rsidR="00B96AED" w:rsidRPr="002901FE">
        <w:rPr>
          <w:rFonts w:ascii="Times New Roman" w:hAnsi="Times New Roman"/>
          <w:sz w:val="24"/>
          <w:szCs w:val="24"/>
        </w:rPr>
        <w:t>Службени</w:t>
      </w:r>
      <w:r w:rsidRPr="002901FE">
        <w:rPr>
          <w:rFonts w:ascii="Times New Roman" w:hAnsi="Times New Roman"/>
          <w:sz w:val="24"/>
          <w:szCs w:val="24"/>
        </w:rPr>
        <w:t xml:space="preserve"> </w:t>
      </w:r>
      <w:r w:rsidR="00B96AED" w:rsidRPr="002901FE">
        <w:rPr>
          <w:rFonts w:ascii="Times New Roman" w:hAnsi="Times New Roman"/>
          <w:sz w:val="24"/>
          <w:szCs w:val="24"/>
        </w:rPr>
        <w:t>гласник</w:t>
      </w:r>
      <w:r w:rsidRPr="002901FE">
        <w:rPr>
          <w:rFonts w:ascii="Times New Roman" w:hAnsi="Times New Roman"/>
          <w:sz w:val="24"/>
          <w:szCs w:val="24"/>
        </w:rPr>
        <w:t xml:space="preserve"> </w:t>
      </w:r>
      <w:r w:rsidR="00B96AED" w:rsidRPr="002901FE">
        <w:rPr>
          <w:rFonts w:ascii="Times New Roman" w:hAnsi="Times New Roman"/>
          <w:sz w:val="24"/>
          <w:szCs w:val="24"/>
        </w:rPr>
        <w:t>РС</w:t>
      </w:r>
      <w:r w:rsidRPr="002901FE">
        <w:rPr>
          <w:rFonts w:ascii="Times New Roman" w:hAnsi="Times New Roman"/>
          <w:sz w:val="24"/>
          <w:szCs w:val="24"/>
        </w:rPr>
        <w:t xml:space="preserve">”, </w:t>
      </w:r>
      <w:r w:rsidR="00B96AED" w:rsidRPr="002901FE">
        <w:rPr>
          <w:rFonts w:ascii="Times New Roman" w:hAnsi="Times New Roman"/>
          <w:sz w:val="24"/>
          <w:szCs w:val="24"/>
        </w:rPr>
        <w:t>бр</w:t>
      </w:r>
      <w:r w:rsidR="008F7B93" w:rsidRPr="002901FE">
        <w:rPr>
          <w:rFonts w:ascii="Times New Roman" w:hAnsi="Times New Roman"/>
          <w:sz w:val="24"/>
          <w:szCs w:val="24"/>
          <w:lang w:val="sr-Cyrl-RS"/>
        </w:rPr>
        <w:t>.</w:t>
      </w:r>
      <w:r w:rsidRPr="002901FE">
        <w:rPr>
          <w:rFonts w:ascii="Times New Roman" w:hAnsi="Times New Roman"/>
          <w:sz w:val="24"/>
          <w:szCs w:val="24"/>
        </w:rPr>
        <w:t xml:space="preserve"> </w:t>
      </w:r>
      <w:r w:rsidR="000C3617" w:rsidRPr="002901FE">
        <w:rPr>
          <w:rFonts w:ascii="Times New Roman" w:hAnsi="Times New Roman"/>
          <w:sz w:val="24"/>
          <w:szCs w:val="24"/>
          <w:lang w:val="sr-Cyrl-RS"/>
        </w:rPr>
        <w:t>45/10 и 114</w:t>
      </w:r>
      <w:r w:rsidRPr="002901FE">
        <w:rPr>
          <w:rFonts w:ascii="Times New Roman" w:hAnsi="Times New Roman"/>
          <w:sz w:val="24"/>
          <w:szCs w:val="24"/>
        </w:rPr>
        <w:t>/</w:t>
      </w:r>
      <w:r w:rsidR="000C3617" w:rsidRPr="002901FE">
        <w:rPr>
          <w:rFonts w:ascii="Times New Roman" w:hAnsi="Times New Roman"/>
          <w:sz w:val="24"/>
          <w:szCs w:val="24"/>
          <w:lang w:val="sr-Cyrl-RS"/>
        </w:rPr>
        <w:t>15</w:t>
      </w:r>
      <w:r w:rsidR="00FE7E2C" w:rsidRPr="002901FE">
        <w:rPr>
          <w:rFonts w:ascii="Times New Roman" w:hAnsi="Times New Roman"/>
          <w:sz w:val="24"/>
          <w:szCs w:val="24"/>
        </w:rPr>
        <w:t>),</w:t>
      </w:r>
    </w:p>
    <w:p w:rsidR="00FE7E2C" w:rsidRPr="002901FE" w:rsidRDefault="00FE7E2C" w:rsidP="00910A80">
      <w:pPr>
        <w:tabs>
          <w:tab w:val="left" w:pos="11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2901FE">
        <w:rPr>
          <w:rFonts w:ascii="Times New Roman" w:hAnsi="Times New Roman"/>
          <w:sz w:val="24"/>
          <w:szCs w:val="24"/>
          <w:lang w:val="sr-Cyrl-RS"/>
        </w:rPr>
        <w:t>5)  Правилник о садржини и начину вођења регистара који се односе на техничке п</w:t>
      </w:r>
      <w:r w:rsidR="006566CA" w:rsidRPr="002901FE">
        <w:rPr>
          <w:rFonts w:ascii="Times New Roman" w:hAnsi="Times New Roman"/>
          <w:sz w:val="24"/>
          <w:szCs w:val="24"/>
          <w:lang w:val="sr-Cyrl-RS"/>
        </w:rPr>
        <w:t>рописе („Службени гласник РС”, број 33/10).</w:t>
      </w:r>
    </w:p>
    <w:p w:rsidR="0024333E" w:rsidRPr="00F669CB" w:rsidRDefault="00B96AED" w:rsidP="00910A80">
      <w:pPr>
        <w:pStyle w:val="4clan"/>
        <w:tabs>
          <w:tab w:val="left" w:pos="1080"/>
          <w:tab w:val="left" w:pos="1152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l-SI"/>
        </w:rPr>
      </w:pP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Влада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ће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="00CC23DA" w:rsidRPr="002901FE">
        <w:rPr>
          <w:rFonts w:ascii="Times New Roman" w:hAnsi="Times New Roman" w:cs="Times New Roman"/>
          <w:b w:val="0"/>
          <w:sz w:val="24"/>
          <w:szCs w:val="24"/>
          <w:lang w:val="sr-Cyrl-RS"/>
        </w:rPr>
        <w:t>прописе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из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чл</w:t>
      </w:r>
      <w:r w:rsidR="005E7C55" w:rsidRPr="002901FE">
        <w:rPr>
          <w:rFonts w:ascii="Times New Roman" w:hAnsi="Times New Roman" w:cs="Times New Roman"/>
          <w:b w:val="0"/>
          <w:sz w:val="24"/>
          <w:szCs w:val="24"/>
          <w:lang w:val="sr-Cyrl-RS"/>
        </w:rPr>
        <w:t>ана</w:t>
      </w:r>
      <w:r w:rsidR="0030124F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23797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8</w:t>
      </w:r>
      <w:r w:rsidR="00CC23DA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. став </w:t>
      </w:r>
      <w:r w:rsidR="00FE7547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5</w:t>
      </w:r>
      <w:r w:rsidR="00EC4B59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,</w:t>
      </w:r>
      <w:r w:rsidR="00CC23DA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0E64EB" w:rsidRPr="002901FE">
        <w:rPr>
          <w:rFonts w:ascii="Times New Roman" w:hAnsi="Times New Roman" w:cs="Times New Roman"/>
          <w:b w:val="0"/>
          <w:sz w:val="24"/>
          <w:szCs w:val="24"/>
          <w:lang w:val="sr-Cyrl-RS"/>
        </w:rPr>
        <w:t>чл</w:t>
      </w:r>
      <w:r w:rsidR="005E7C55" w:rsidRPr="002901FE">
        <w:rPr>
          <w:rFonts w:ascii="Times New Roman" w:hAnsi="Times New Roman" w:cs="Times New Roman"/>
          <w:b w:val="0"/>
          <w:sz w:val="24"/>
          <w:szCs w:val="24"/>
          <w:lang w:val="sr-Cyrl-RS"/>
        </w:rPr>
        <w:t>ана</w:t>
      </w:r>
      <w:r w:rsidR="000E64EB" w:rsidRPr="002901FE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23797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11</w:t>
      </w:r>
      <w:r w:rsidR="00EC4B59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. став </w:t>
      </w:r>
      <w:r w:rsidR="00FE7547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4</w:t>
      </w:r>
      <w:r w:rsidR="00EC4B59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,</w:t>
      </w:r>
      <w:r w:rsidR="00CC23DA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0E64EB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чл</w:t>
      </w:r>
      <w:r w:rsidR="005E7C55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ана</w:t>
      </w:r>
      <w:r w:rsidR="000E64EB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CC23DA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14. став </w:t>
      </w:r>
      <w:r w:rsidR="00CF4539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5</w:t>
      </w:r>
      <w:r w:rsidR="00EC4B59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,</w:t>
      </w:r>
      <w:r w:rsidR="00CC23DA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0E64EB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чл</w:t>
      </w:r>
      <w:r w:rsidR="005E7C55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ана</w:t>
      </w:r>
      <w:r w:rsidR="000E64EB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FE7547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15. став 3, </w:t>
      </w:r>
      <w:r w:rsidR="000E64EB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чл</w:t>
      </w:r>
      <w:r w:rsidR="005E7C55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ана</w:t>
      </w:r>
      <w:r w:rsidR="000E64EB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23797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21.</w:t>
      </w:r>
      <w:r w:rsidR="00CC23DA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став </w:t>
      </w:r>
      <w:r w:rsidR="00FE7547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7</w:t>
      </w:r>
      <w:r w:rsidR="000539FF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, чл</w:t>
      </w:r>
      <w:r w:rsidR="005E7C55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ана</w:t>
      </w:r>
      <w:r w:rsidR="000539FF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32.</w:t>
      </w:r>
      <w:r w:rsidR="00EC4B59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0539FF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став 4. </w:t>
      </w:r>
      <w:r w:rsidR="00EC4B59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и</w:t>
      </w:r>
      <w:r w:rsidR="00CC23DA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0E64EB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чл</w:t>
      </w:r>
      <w:r w:rsidR="005E7C55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ана</w:t>
      </w:r>
      <w:r w:rsidR="000E64EB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23797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35</w:t>
      </w:r>
      <w:r w:rsidR="0030124F" w:rsidRPr="002901FE">
        <w:rPr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  <w:r w:rsidR="00CC23DA" w:rsidRPr="002901FE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став 3.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о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вог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закона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донети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у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року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од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="00237B54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>18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r-Latn-CS"/>
        </w:rPr>
        <w:t>месеци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од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дана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ступања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на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снагу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овог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  <w:r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закона</w:t>
      </w:r>
      <w:r w:rsidR="0024333E" w:rsidRPr="002901FE">
        <w:rPr>
          <w:rFonts w:ascii="Times New Roman" w:hAnsi="Times New Roman" w:cs="Times New Roman"/>
          <w:b w:val="0"/>
          <w:sz w:val="24"/>
          <w:szCs w:val="24"/>
          <w:lang w:val="sl-SI"/>
        </w:rPr>
        <w:t>.</w:t>
      </w:r>
    </w:p>
    <w:p w:rsidR="000C3617" w:rsidRPr="00F669CB" w:rsidRDefault="00B96AED" w:rsidP="00910A80">
      <w:pPr>
        <w:pStyle w:val="4clan"/>
        <w:tabs>
          <w:tab w:val="left" w:pos="1080"/>
          <w:tab w:val="left" w:pos="1152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Пропис</w:t>
      </w:r>
      <w:r w:rsidR="0087436F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из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87436F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чл</w:t>
      </w:r>
      <w:r w:rsidR="008E20A8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ана</w:t>
      </w:r>
      <w:r w:rsidR="0087436F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12. став </w:t>
      </w:r>
      <w:r w:rsidR="00BC26D1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10</w:t>
      </w:r>
      <w:r w:rsidR="0087436F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. и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8E20A8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члана </w:t>
      </w:r>
      <w:r w:rsidR="00E668AB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3</w:t>
      </w:r>
      <w:r w:rsidR="00E668AB" w:rsidRPr="00F669CB">
        <w:rPr>
          <w:rFonts w:ascii="Times New Roman" w:hAnsi="Times New Roman" w:cs="Times New Roman"/>
          <w:b w:val="0"/>
          <w:sz w:val="24"/>
          <w:szCs w:val="24"/>
          <w:lang w:val="sr-Latn-RS"/>
        </w:rPr>
        <w:t>3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="00CC23DA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став </w:t>
      </w:r>
      <w:r w:rsidR="00CB2DC5" w:rsidRPr="002901FE">
        <w:rPr>
          <w:rFonts w:ascii="Times New Roman" w:hAnsi="Times New Roman" w:cs="Times New Roman"/>
          <w:b w:val="0"/>
          <w:sz w:val="24"/>
          <w:szCs w:val="24"/>
          <w:lang w:val="sr-Cyrl-RS"/>
        </w:rPr>
        <w:t>4</w:t>
      </w:r>
      <w:r w:rsidR="0030124F" w:rsidRPr="002901FE">
        <w:rPr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овог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закона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министар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надлежан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за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послове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који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се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односе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на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техничке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прописе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донеће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у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року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од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0C3617" w:rsidRPr="00F669CB">
        <w:rPr>
          <w:rFonts w:ascii="Times New Roman" w:hAnsi="Times New Roman" w:cs="Times New Roman"/>
          <w:b w:val="0"/>
          <w:sz w:val="24"/>
          <w:szCs w:val="24"/>
          <w:lang w:val="sr-Cyrl-RS"/>
        </w:rPr>
        <w:t>18 месеци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од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дана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ступања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на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снагу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овог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закона</w:t>
      </w:r>
      <w:r w:rsidR="0024333E" w:rsidRPr="00F669CB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="000C3617" w:rsidRPr="00F669CB">
        <w:rPr>
          <w:rFonts w:ascii="Times New Roman" w:hAnsi="Times New Roman" w:cs="Times New Roman"/>
          <w:b w:val="0"/>
          <w:sz w:val="24"/>
          <w:szCs w:val="24"/>
          <w:lang w:val="sl-SI"/>
        </w:rPr>
        <w:t xml:space="preserve"> </w:t>
      </w:r>
    </w:p>
    <w:p w:rsidR="00651BD7" w:rsidRPr="00F669CB" w:rsidRDefault="00651BD7" w:rsidP="00910A80">
      <w:pPr>
        <w:pStyle w:val="4clan"/>
        <w:tabs>
          <w:tab w:val="left" w:pos="1080"/>
          <w:tab w:val="left" w:pos="1152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l-SI"/>
        </w:rPr>
      </w:pPr>
      <w:r w:rsidRPr="00F669CB">
        <w:rPr>
          <w:rFonts w:ascii="Times New Roman" w:hAnsi="Times New Roman"/>
          <w:b w:val="0"/>
          <w:sz w:val="24"/>
          <w:szCs w:val="24"/>
          <w:lang w:val="sl-SI"/>
        </w:rPr>
        <w:t>Члан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</w:t>
      </w:r>
      <w:r w:rsidR="00F154B0" w:rsidRPr="00F669CB">
        <w:rPr>
          <w:rFonts w:ascii="Times New Roman" w:hAnsi="Times New Roman"/>
          <w:b w:val="0"/>
          <w:sz w:val="24"/>
          <w:szCs w:val="24"/>
          <w:lang w:val="sr-Cyrl-RS"/>
        </w:rPr>
        <w:t>5</w:t>
      </w:r>
      <w:r w:rsidR="00F154B0" w:rsidRPr="00F669CB">
        <w:rPr>
          <w:rFonts w:ascii="Times New Roman" w:hAnsi="Times New Roman"/>
          <w:b w:val="0"/>
          <w:sz w:val="24"/>
          <w:szCs w:val="24"/>
          <w:lang w:val="sr-Latn-RS"/>
        </w:rPr>
        <w:t>5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>.</w:t>
      </w:r>
    </w:p>
    <w:p w:rsidR="00F00FEF" w:rsidRPr="00F669CB" w:rsidRDefault="00F00FEF" w:rsidP="00F00FEF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l-SI"/>
        </w:rPr>
      </w:pPr>
      <w:r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Одредбе чл. 21, 43. и 49. </w:t>
      </w:r>
      <w:r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овог закона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почињу да се примењују од дана ступања на снагу АСАА споразума, или ако тај уговор не буде закључен, од дана ступања на снагу уговора о приступању Републике Србије Европској унији.</w:t>
      </w:r>
    </w:p>
    <w:p w:rsidR="00186B16" w:rsidRPr="00F669CB" w:rsidRDefault="00186B16" w:rsidP="00F00FEF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l-SI"/>
        </w:rPr>
      </w:pPr>
    </w:p>
    <w:p w:rsidR="00F00FEF" w:rsidRPr="00F669CB" w:rsidRDefault="00F00FEF" w:rsidP="00F00FEF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l-SI"/>
        </w:rPr>
      </w:pPr>
      <w:r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Члан </w:t>
      </w:r>
      <w:r w:rsidRPr="00F669CB">
        <w:rPr>
          <w:rFonts w:ascii="Times New Roman" w:hAnsi="Times New Roman"/>
          <w:b w:val="0"/>
          <w:sz w:val="24"/>
          <w:szCs w:val="24"/>
          <w:lang w:val="sr-Cyrl-RS"/>
        </w:rPr>
        <w:t>5</w:t>
      </w:r>
      <w:r w:rsidRPr="00F669CB">
        <w:rPr>
          <w:rFonts w:ascii="Times New Roman" w:hAnsi="Times New Roman"/>
          <w:b w:val="0"/>
          <w:sz w:val="24"/>
          <w:szCs w:val="24"/>
          <w:lang w:val="sr-Latn-RS"/>
        </w:rPr>
        <w:t>6</w:t>
      </w:r>
      <w:r w:rsidRPr="00F669CB">
        <w:rPr>
          <w:rFonts w:ascii="Times New Roman" w:hAnsi="Times New Roman"/>
          <w:b w:val="0"/>
          <w:sz w:val="24"/>
          <w:szCs w:val="24"/>
          <w:lang w:val="sl-SI"/>
        </w:rPr>
        <w:t>.</w:t>
      </w:r>
    </w:p>
    <w:p w:rsidR="0024333E" w:rsidRPr="00F669CB" w:rsidRDefault="00B96AED" w:rsidP="00910A80">
      <w:pPr>
        <w:pStyle w:val="1tekst"/>
        <w:tabs>
          <w:tab w:val="left" w:pos="1080"/>
          <w:tab w:val="left" w:pos="1152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l-SI"/>
        </w:rPr>
      </w:pPr>
      <w:r w:rsidRPr="00F669CB">
        <w:rPr>
          <w:rFonts w:ascii="Times New Roman" w:hAnsi="Times New Roman" w:cs="Times New Roman"/>
          <w:sz w:val="24"/>
          <w:szCs w:val="24"/>
          <w:lang w:val="sl-SI"/>
        </w:rPr>
        <w:t>Даном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ступања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на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снагу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овог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закона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престаје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да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важи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Закон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о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техничким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захтевима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за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производе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и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оце</w:t>
      </w:r>
      <w:r w:rsidRPr="00F669CB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ивању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усаглашености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(</w:t>
      </w:r>
      <w:r w:rsidR="0024333E" w:rsidRPr="00F669C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669CB">
        <w:rPr>
          <w:rFonts w:ascii="Times New Roman" w:hAnsi="Times New Roman" w:cs="Times New Roman"/>
          <w:sz w:val="24"/>
          <w:szCs w:val="24"/>
          <w:lang w:val="sl-SI"/>
        </w:rPr>
        <w:t>Службени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0C3617" w:rsidRPr="00F669CB">
        <w:rPr>
          <w:rFonts w:ascii="Times New Roman" w:hAnsi="Times New Roman" w:cs="Times New Roman"/>
          <w:sz w:val="24"/>
          <w:szCs w:val="24"/>
          <w:lang w:val="sr-Cyrl-RS"/>
        </w:rPr>
        <w:t>гласник РС</w:t>
      </w:r>
      <w:r w:rsidR="000C3617" w:rsidRPr="00F669CB">
        <w:rPr>
          <w:rFonts w:ascii="Times New Roman" w:hAnsi="Times New Roman" w:cs="Times New Roman"/>
          <w:sz w:val="24"/>
          <w:szCs w:val="24"/>
          <w:lang w:val="sl-SI"/>
        </w:rPr>
        <w:t>”, бр</w:t>
      </w:r>
      <w:r w:rsidR="000C3617" w:rsidRPr="00F669CB">
        <w:rPr>
          <w:rFonts w:ascii="Times New Roman" w:hAnsi="Times New Roman" w:cs="Times New Roman"/>
          <w:sz w:val="24"/>
          <w:szCs w:val="24"/>
          <w:lang w:val="sr-Cyrl-CS"/>
        </w:rPr>
        <w:t>ој 36</w:t>
      </w:r>
      <w:r w:rsidR="000C3617" w:rsidRPr="00F669CB">
        <w:rPr>
          <w:rFonts w:ascii="Times New Roman" w:hAnsi="Times New Roman" w:cs="Times New Roman"/>
          <w:sz w:val="24"/>
          <w:szCs w:val="24"/>
          <w:lang w:val="sl-SI"/>
        </w:rPr>
        <w:t>/0</w:t>
      </w:r>
      <w:r w:rsidR="000C3617" w:rsidRPr="00F669C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4333E" w:rsidRPr="00F669CB">
        <w:rPr>
          <w:rFonts w:ascii="Times New Roman" w:hAnsi="Times New Roman" w:cs="Times New Roman"/>
          <w:sz w:val="24"/>
          <w:szCs w:val="24"/>
          <w:lang w:val="sl-SI"/>
        </w:rPr>
        <w:t>)</w:t>
      </w:r>
      <w:r w:rsidR="0087436F" w:rsidRPr="00F669CB">
        <w:rPr>
          <w:rFonts w:ascii="Times New Roman" w:hAnsi="Times New Roman" w:cs="Times New Roman"/>
          <w:sz w:val="24"/>
          <w:szCs w:val="24"/>
          <w:lang w:val="sr-Cyrl-RS"/>
        </w:rPr>
        <w:t xml:space="preserve"> и Правилник о садржини обрасца на коме се објављује списак српских стандарда на које се позива технички пропис („Службени гласник РС”, бр. 110/09 и 14/12).</w:t>
      </w:r>
    </w:p>
    <w:p w:rsidR="0037732B" w:rsidRPr="00F669CB" w:rsidRDefault="0037732B" w:rsidP="00910A80">
      <w:pPr>
        <w:pStyle w:val="Clan"/>
        <w:tabs>
          <w:tab w:val="left" w:pos="1152"/>
        </w:tabs>
        <w:spacing w:before="0" w:after="0"/>
        <w:ind w:left="0" w:right="0" w:firstLine="720"/>
        <w:rPr>
          <w:rFonts w:ascii="Times New Roman" w:hAnsi="Times New Roman"/>
          <w:b w:val="0"/>
          <w:sz w:val="24"/>
          <w:szCs w:val="24"/>
          <w:lang w:val="sl-SI"/>
        </w:rPr>
      </w:pPr>
    </w:p>
    <w:p w:rsidR="0024333E" w:rsidRPr="00F669CB" w:rsidRDefault="00B96AED" w:rsidP="00910A80">
      <w:pPr>
        <w:pStyle w:val="Clan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sz w:val="24"/>
          <w:szCs w:val="24"/>
          <w:lang w:val="sl-SI"/>
        </w:rPr>
      </w:pPr>
      <w:r w:rsidRPr="00F669CB">
        <w:rPr>
          <w:rFonts w:ascii="Times New Roman" w:hAnsi="Times New Roman"/>
          <w:b w:val="0"/>
          <w:sz w:val="24"/>
          <w:szCs w:val="24"/>
          <w:lang w:val="sl-SI"/>
        </w:rPr>
        <w:t>Члан</w:t>
      </w:r>
      <w:r w:rsidR="00651BD7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</w:t>
      </w:r>
      <w:r w:rsidR="00F154B0" w:rsidRPr="00F669CB">
        <w:rPr>
          <w:rFonts w:ascii="Times New Roman" w:hAnsi="Times New Roman"/>
          <w:b w:val="0"/>
          <w:sz w:val="24"/>
          <w:szCs w:val="24"/>
          <w:lang w:val="sr-Cyrl-RS"/>
        </w:rPr>
        <w:t>5</w:t>
      </w:r>
      <w:r w:rsidR="00BC4DDC" w:rsidRPr="00F669CB">
        <w:rPr>
          <w:rFonts w:ascii="Times New Roman" w:hAnsi="Times New Roman"/>
          <w:b w:val="0"/>
          <w:sz w:val="24"/>
          <w:szCs w:val="24"/>
          <w:lang w:val="sr-Latn-RS"/>
        </w:rPr>
        <w:t>7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>.</w:t>
      </w:r>
    </w:p>
    <w:p w:rsidR="00B13393" w:rsidRPr="00811E16" w:rsidRDefault="00B96AED" w:rsidP="00910A80">
      <w:pPr>
        <w:pStyle w:val="Clan"/>
        <w:tabs>
          <w:tab w:val="left" w:pos="1152"/>
        </w:tabs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F669CB">
        <w:rPr>
          <w:rFonts w:ascii="Times New Roman" w:hAnsi="Times New Roman"/>
          <w:b w:val="0"/>
          <w:sz w:val="24"/>
          <w:szCs w:val="24"/>
          <w:lang w:val="sl-SI"/>
        </w:rPr>
        <w:t>Овај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/>
          <w:b w:val="0"/>
          <w:sz w:val="24"/>
          <w:szCs w:val="24"/>
          <w:lang w:val="sl-SI"/>
        </w:rPr>
        <w:t>закон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/>
          <w:b w:val="0"/>
          <w:sz w:val="24"/>
          <w:szCs w:val="24"/>
          <w:lang w:val="sl-SI"/>
        </w:rPr>
        <w:t>ступа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/>
          <w:b w:val="0"/>
          <w:sz w:val="24"/>
          <w:szCs w:val="24"/>
          <w:lang w:val="sl-SI"/>
        </w:rPr>
        <w:t>на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/>
          <w:b w:val="0"/>
          <w:sz w:val="24"/>
          <w:szCs w:val="24"/>
          <w:lang w:val="sl-SI"/>
        </w:rPr>
        <w:t>снагу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</w:t>
      </w:r>
      <w:r w:rsidR="00A1129E" w:rsidRPr="00F669CB">
        <w:rPr>
          <w:rFonts w:ascii="Times New Roman" w:hAnsi="Times New Roman"/>
          <w:b w:val="0"/>
          <w:sz w:val="24"/>
          <w:szCs w:val="24"/>
          <w:lang w:val="sr-Cyrl-RS"/>
        </w:rPr>
        <w:t>осмог дана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/>
          <w:b w:val="0"/>
          <w:sz w:val="24"/>
          <w:szCs w:val="24"/>
          <w:lang w:val="sl-SI"/>
        </w:rPr>
        <w:t>од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/>
          <w:b w:val="0"/>
          <w:sz w:val="24"/>
          <w:szCs w:val="24"/>
          <w:lang w:val="sl-SI"/>
        </w:rPr>
        <w:t>дана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/>
          <w:b w:val="0"/>
          <w:sz w:val="24"/>
          <w:szCs w:val="24"/>
          <w:lang w:val="sl-SI"/>
        </w:rPr>
        <w:t>објављивања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/>
          <w:b w:val="0"/>
          <w:sz w:val="24"/>
          <w:szCs w:val="24"/>
          <w:lang w:val="sl-SI"/>
        </w:rPr>
        <w:t>у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</w:t>
      </w:r>
      <w:r w:rsidR="0024333E" w:rsidRPr="00F669CB">
        <w:rPr>
          <w:rFonts w:ascii="Times New Roman" w:hAnsi="Times New Roman"/>
          <w:b w:val="0"/>
          <w:sz w:val="24"/>
          <w:szCs w:val="24"/>
        </w:rPr>
        <w:t>„</w:t>
      </w:r>
      <w:r w:rsidRPr="00F669CB">
        <w:rPr>
          <w:rFonts w:ascii="Times New Roman" w:hAnsi="Times New Roman"/>
          <w:b w:val="0"/>
          <w:sz w:val="24"/>
          <w:szCs w:val="24"/>
          <w:lang w:val="sl-SI"/>
        </w:rPr>
        <w:t>Службеном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/>
          <w:b w:val="0"/>
          <w:sz w:val="24"/>
          <w:szCs w:val="24"/>
          <w:lang w:val="sl-SI"/>
        </w:rPr>
        <w:t>гласнику</w:t>
      </w:r>
      <w:r w:rsidR="0024333E" w:rsidRPr="00F669CB">
        <w:rPr>
          <w:rFonts w:ascii="Times New Roman" w:hAnsi="Times New Roman"/>
          <w:b w:val="0"/>
          <w:sz w:val="24"/>
          <w:szCs w:val="24"/>
          <w:lang w:val="sl-SI"/>
        </w:rPr>
        <w:t xml:space="preserve"> </w:t>
      </w:r>
      <w:r w:rsidRPr="00F669CB">
        <w:rPr>
          <w:rFonts w:ascii="Times New Roman" w:hAnsi="Times New Roman"/>
          <w:b w:val="0"/>
          <w:sz w:val="24"/>
          <w:szCs w:val="24"/>
          <w:lang w:val="sl-SI"/>
        </w:rPr>
        <w:t>Р</w:t>
      </w:r>
      <w:r w:rsidRPr="00F669CB">
        <w:rPr>
          <w:rFonts w:ascii="Times New Roman" w:hAnsi="Times New Roman"/>
          <w:b w:val="0"/>
          <w:sz w:val="24"/>
          <w:szCs w:val="24"/>
        </w:rPr>
        <w:t>епублике</w:t>
      </w:r>
      <w:r w:rsidR="0024333E" w:rsidRPr="00F669CB">
        <w:rPr>
          <w:rFonts w:ascii="Times New Roman" w:hAnsi="Times New Roman"/>
          <w:b w:val="0"/>
          <w:sz w:val="24"/>
          <w:szCs w:val="24"/>
        </w:rPr>
        <w:t xml:space="preserve"> </w:t>
      </w:r>
      <w:r w:rsidRPr="00F669CB">
        <w:rPr>
          <w:rFonts w:ascii="Times New Roman" w:hAnsi="Times New Roman"/>
          <w:b w:val="0"/>
          <w:sz w:val="24"/>
          <w:szCs w:val="24"/>
        </w:rPr>
        <w:t>Србије</w:t>
      </w:r>
      <w:r w:rsidR="0024333E" w:rsidRPr="00F669CB">
        <w:rPr>
          <w:rFonts w:ascii="Times New Roman" w:hAnsi="Times New Roman"/>
          <w:b w:val="0"/>
          <w:sz w:val="24"/>
          <w:szCs w:val="24"/>
        </w:rPr>
        <w:t>”</w:t>
      </w:r>
      <w:r w:rsidR="00F00FEF" w:rsidRPr="00F669CB">
        <w:rPr>
          <w:rFonts w:ascii="Times New Roman" w:hAnsi="Times New Roman"/>
          <w:b w:val="0"/>
          <w:sz w:val="24"/>
          <w:szCs w:val="24"/>
          <w:lang w:val="sr-Cyrl-RS"/>
        </w:rPr>
        <w:t>.</w:t>
      </w:r>
      <w:r w:rsidR="00F00FE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</w:p>
    <w:p w:rsidR="00AD79B8" w:rsidRPr="005E6598" w:rsidRDefault="00AD79B8" w:rsidP="00910A80">
      <w:pPr>
        <w:tabs>
          <w:tab w:val="clear" w:pos="1080"/>
          <w:tab w:val="left" w:pos="1152"/>
        </w:tabs>
        <w:spacing w:after="0"/>
        <w:ind w:firstLine="0"/>
        <w:rPr>
          <w:rFonts w:ascii="Times New Roman" w:hAnsi="Times New Roman"/>
          <w:sz w:val="24"/>
          <w:szCs w:val="24"/>
          <w:lang w:val="sr-Latn-RS"/>
        </w:rPr>
      </w:pPr>
    </w:p>
    <w:sectPr w:rsidR="00AD79B8" w:rsidRPr="005E6598" w:rsidSect="00811E16">
      <w:headerReference w:type="even" r:id="rId8"/>
      <w:footerReference w:type="even" r:id="rId9"/>
      <w:footerReference w:type="default" r:id="rId10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BD" w:rsidRDefault="000A09BD">
      <w:r>
        <w:separator/>
      </w:r>
    </w:p>
  </w:endnote>
  <w:endnote w:type="continuationSeparator" w:id="0">
    <w:p w:rsidR="000A09BD" w:rsidRDefault="000A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 Ciri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CD" w:rsidRDefault="00BC09CD" w:rsidP="00AF3B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9CD" w:rsidRDefault="00BC09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CD" w:rsidRDefault="00BC09CD" w:rsidP="009804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9C6">
      <w:rPr>
        <w:rStyle w:val="PageNumber"/>
        <w:noProof/>
      </w:rPr>
      <w:t>25</w:t>
    </w:r>
    <w:r>
      <w:rPr>
        <w:rStyle w:val="PageNumber"/>
      </w:rPr>
      <w:fldChar w:fldCharType="end"/>
    </w:r>
  </w:p>
  <w:p w:rsidR="00BC09CD" w:rsidRDefault="00BC09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BD" w:rsidRDefault="000A09BD">
      <w:r>
        <w:separator/>
      </w:r>
    </w:p>
  </w:footnote>
  <w:footnote w:type="continuationSeparator" w:id="0">
    <w:p w:rsidR="000A09BD" w:rsidRDefault="000A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CD" w:rsidRDefault="00BC09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:rsidR="00BC09CD" w:rsidRDefault="00BC0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5DD"/>
    <w:multiLevelType w:val="hybridMultilevel"/>
    <w:tmpl w:val="AEB4B390"/>
    <w:lvl w:ilvl="0" w:tplc="D28608B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0CBE078F"/>
    <w:multiLevelType w:val="hybridMultilevel"/>
    <w:tmpl w:val="39A837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5901CF"/>
    <w:multiLevelType w:val="hybridMultilevel"/>
    <w:tmpl w:val="B6A680D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39B8"/>
    <w:multiLevelType w:val="hybridMultilevel"/>
    <w:tmpl w:val="F8C083B8"/>
    <w:lvl w:ilvl="0" w:tplc="0409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 w15:restartNumberingAfterBreak="0">
    <w:nsid w:val="200A55C4"/>
    <w:multiLevelType w:val="hybridMultilevel"/>
    <w:tmpl w:val="D6E6D7B6"/>
    <w:lvl w:ilvl="0" w:tplc="04090011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F4528F80">
      <w:start w:val="3"/>
      <w:numFmt w:val="bullet"/>
      <w:lvlText w:val="-"/>
      <w:lvlJc w:val="left"/>
      <w:pPr>
        <w:tabs>
          <w:tab w:val="num" w:pos="2160"/>
        </w:tabs>
        <w:ind w:left="2160" w:hanging="1008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5" w15:restartNumberingAfterBreak="0">
    <w:nsid w:val="26E67D6E"/>
    <w:multiLevelType w:val="hybridMultilevel"/>
    <w:tmpl w:val="038EC3E2"/>
    <w:lvl w:ilvl="0" w:tplc="43662F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BBE8D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C73BE4"/>
    <w:multiLevelType w:val="hybridMultilevel"/>
    <w:tmpl w:val="B6A680DA"/>
    <w:lvl w:ilvl="0" w:tplc="241A0011">
      <w:start w:val="1"/>
      <w:numFmt w:val="decimal"/>
      <w:lvlText w:val="%1)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648" w:hanging="360"/>
      </w:pPr>
    </w:lvl>
    <w:lvl w:ilvl="2" w:tplc="241A001B" w:tentative="1">
      <w:start w:val="1"/>
      <w:numFmt w:val="lowerRoman"/>
      <w:lvlText w:val="%3."/>
      <w:lvlJc w:val="right"/>
      <w:pPr>
        <w:ind w:left="2368" w:hanging="180"/>
      </w:pPr>
    </w:lvl>
    <w:lvl w:ilvl="3" w:tplc="241A000F" w:tentative="1">
      <w:start w:val="1"/>
      <w:numFmt w:val="decimal"/>
      <w:lvlText w:val="%4."/>
      <w:lvlJc w:val="left"/>
      <w:pPr>
        <w:ind w:left="3088" w:hanging="360"/>
      </w:pPr>
    </w:lvl>
    <w:lvl w:ilvl="4" w:tplc="241A0019" w:tentative="1">
      <w:start w:val="1"/>
      <w:numFmt w:val="lowerLetter"/>
      <w:lvlText w:val="%5."/>
      <w:lvlJc w:val="left"/>
      <w:pPr>
        <w:ind w:left="3808" w:hanging="360"/>
      </w:pPr>
    </w:lvl>
    <w:lvl w:ilvl="5" w:tplc="241A001B" w:tentative="1">
      <w:start w:val="1"/>
      <w:numFmt w:val="lowerRoman"/>
      <w:lvlText w:val="%6."/>
      <w:lvlJc w:val="right"/>
      <w:pPr>
        <w:ind w:left="4528" w:hanging="180"/>
      </w:pPr>
    </w:lvl>
    <w:lvl w:ilvl="6" w:tplc="241A000F" w:tentative="1">
      <w:start w:val="1"/>
      <w:numFmt w:val="decimal"/>
      <w:lvlText w:val="%7."/>
      <w:lvlJc w:val="left"/>
      <w:pPr>
        <w:ind w:left="5248" w:hanging="360"/>
      </w:pPr>
    </w:lvl>
    <w:lvl w:ilvl="7" w:tplc="241A0019" w:tentative="1">
      <w:start w:val="1"/>
      <w:numFmt w:val="lowerLetter"/>
      <w:lvlText w:val="%8."/>
      <w:lvlJc w:val="left"/>
      <w:pPr>
        <w:ind w:left="5968" w:hanging="360"/>
      </w:pPr>
    </w:lvl>
    <w:lvl w:ilvl="8" w:tplc="2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C992F31"/>
    <w:multiLevelType w:val="hybridMultilevel"/>
    <w:tmpl w:val="D6E6D7B6"/>
    <w:lvl w:ilvl="0" w:tplc="04090011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F4528F80">
      <w:start w:val="3"/>
      <w:numFmt w:val="bullet"/>
      <w:lvlText w:val="-"/>
      <w:lvlJc w:val="left"/>
      <w:pPr>
        <w:tabs>
          <w:tab w:val="num" w:pos="2160"/>
        </w:tabs>
        <w:ind w:left="2160" w:hanging="1008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8" w15:restartNumberingAfterBreak="0">
    <w:nsid w:val="2F4C321D"/>
    <w:multiLevelType w:val="hybridMultilevel"/>
    <w:tmpl w:val="5992B7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854507"/>
    <w:multiLevelType w:val="hybridMultilevel"/>
    <w:tmpl w:val="40B26884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9939A2"/>
    <w:multiLevelType w:val="hybridMultilevel"/>
    <w:tmpl w:val="531240B0"/>
    <w:lvl w:ilvl="0" w:tplc="FE827FCA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3BF018DF"/>
    <w:multiLevelType w:val="hybridMultilevel"/>
    <w:tmpl w:val="CD3E5AC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894B84"/>
    <w:multiLevelType w:val="multilevel"/>
    <w:tmpl w:val="25B033AC"/>
    <w:name w:val="__1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4F245385"/>
    <w:multiLevelType w:val="hybridMultilevel"/>
    <w:tmpl w:val="E1481804"/>
    <w:lvl w:ilvl="0" w:tplc="BBD2F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5F1AC8"/>
    <w:multiLevelType w:val="hybridMultilevel"/>
    <w:tmpl w:val="62B4EA4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93658A"/>
    <w:multiLevelType w:val="hybridMultilevel"/>
    <w:tmpl w:val="65223C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E9787F"/>
    <w:multiLevelType w:val="hybridMultilevel"/>
    <w:tmpl w:val="FB4AEF3E"/>
    <w:lvl w:ilvl="0" w:tplc="040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7" w15:restartNumberingAfterBreak="0">
    <w:nsid w:val="744836A6"/>
    <w:multiLevelType w:val="hybridMultilevel"/>
    <w:tmpl w:val="3CC23E8A"/>
    <w:lvl w:ilvl="0" w:tplc="FDD8E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3D65B7"/>
    <w:multiLevelType w:val="singleLevel"/>
    <w:tmpl w:val="AF3892E8"/>
    <w:lvl w:ilvl="0">
      <w:start w:val="1"/>
      <w:numFmt w:val="decimal"/>
      <w:pStyle w:val="RedbrZ"/>
      <w:lvlText w:val="%1)"/>
      <w:lvlJc w:val="left"/>
      <w:pPr>
        <w:tabs>
          <w:tab w:val="num" w:pos="360"/>
        </w:tabs>
        <w:ind w:left="360" w:hanging="360"/>
      </w:pPr>
      <w:rPr>
        <w:rFonts w:ascii="Helv Ciril" w:hAnsi="Helv Ciril" w:cs="Times New Roman" w:hint="default"/>
        <w:sz w:val="24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16"/>
  </w:num>
  <w:num w:numId="9">
    <w:abstractNumId w:val="6"/>
  </w:num>
  <w:num w:numId="10">
    <w:abstractNumId w:val="2"/>
  </w:num>
  <w:num w:numId="11">
    <w:abstractNumId w:val="17"/>
  </w:num>
  <w:num w:numId="12">
    <w:abstractNumId w:val="13"/>
  </w:num>
  <w:num w:numId="13">
    <w:abstractNumId w:val="1"/>
  </w:num>
  <w:num w:numId="14">
    <w:abstractNumId w:val="8"/>
  </w:num>
  <w:num w:numId="15">
    <w:abstractNumId w:val="14"/>
  </w:num>
  <w:num w:numId="16">
    <w:abstractNumId w:val="11"/>
  </w:num>
  <w:num w:numId="17">
    <w:abstractNumId w:val="15"/>
  </w:num>
  <w:num w:numId="1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30"/>
    <w:rsid w:val="00000057"/>
    <w:rsid w:val="000000D7"/>
    <w:rsid w:val="0000027D"/>
    <w:rsid w:val="000025E2"/>
    <w:rsid w:val="000028E3"/>
    <w:rsid w:val="00004602"/>
    <w:rsid w:val="0000480E"/>
    <w:rsid w:val="000065F8"/>
    <w:rsid w:val="000072A4"/>
    <w:rsid w:val="000106C0"/>
    <w:rsid w:val="0001081D"/>
    <w:rsid w:val="00010BBA"/>
    <w:rsid w:val="000114F0"/>
    <w:rsid w:val="00011706"/>
    <w:rsid w:val="000119EF"/>
    <w:rsid w:val="000120EF"/>
    <w:rsid w:val="000121D9"/>
    <w:rsid w:val="00012815"/>
    <w:rsid w:val="00012837"/>
    <w:rsid w:val="000138CE"/>
    <w:rsid w:val="0001426E"/>
    <w:rsid w:val="00014EC2"/>
    <w:rsid w:val="00016D7B"/>
    <w:rsid w:val="000177B5"/>
    <w:rsid w:val="00020857"/>
    <w:rsid w:val="000215CB"/>
    <w:rsid w:val="000240B5"/>
    <w:rsid w:val="00024FFE"/>
    <w:rsid w:val="00025ED3"/>
    <w:rsid w:val="00026DDB"/>
    <w:rsid w:val="000275C6"/>
    <w:rsid w:val="00030324"/>
    <w:rsid w:val="00032003"/>
    <w:rsid w:val="0003269A"/>
    <w:rsid w:val="00032CE9"/>
    <w:rsid w:val="00032F0D"/>
    <w:rsid w:val="0003340A"/>
    <w:rsid w:val="00034118"/>
    <w:rsid w:val="000356B5"/>
    <w:rsid w:val="00036D8B"/>
    <w:rsid w:val="00036FCF"/>
    <w:rsid w:val="00037F31"/>
    <w:rsid w:val="00040341"/>
    <w:rsid w:val="000403E7"/>
    <w:rsid w:val="00040E34"/>
    <w:rsid w:val="00041102"/>
    <w:rsid w:val="00042E9C"/>
    <w:rsid w:val="00044124"/>
    <w:rsid w:val="00044E9E"/>
    <w:rsid w:val="00045203"/>
    <w:rsid w:val="000465A3"/>
    <w:rsid w:val="00046C8F"/>
    <w:rsid w:val="00047A2A"/>
    <w:rsid w:val="00047E0D"/>
    <w:rsid w:val="00050AC5"/>
    <w:rsid w:val="000513B4"/>
    <w:rsid w:val="000514A3"/>
    <w:rsid w:val="0005272B"/>
    <w:rsid w:val="0005322A"/>
    <w:rsid w:val="00053554"/>
    <w:rsid w:val="000539FF"/>
    <w:rsid w:val="00053BC0"/>
    <w:rsid w:val="00053DC2"/>
    <w:rsid w:val="00053FC6"/>
    <w:rsid w:val="00054622"/>
    <w:rsid w:val="00054C5D"/>
    <w:rsid w:val="00055EB5"/>
    <w:rsid w:val="00056518"/>
    <w:rsid w:val="00056E58"/>
    <w:rsid w:val="0005752C"/>
    <w:rsid w:val="0006024F"/>
    <w:rsid w:val="00060A45"/>
    <w:rsid w:val="000617F8"/>
    <w:rsid w:val="00061813"/>
    <w:rsid w:val="00061AAC"/>
    <w:rsid w:val="00062100"/>
    <w:rsid w:val="00062E74"/>
    <w:rsid w:val="00062F9A"/>
    <w:rsid w:val="00063659"/>
    <w:rsid w:val="0006382A"/>
    <w:rsid w:val="00064707"/>
    <w:rsid w:val="00064B6A"/>
    <w:rsid w:val="0006524B"/>
    <w:rsid w:val="00065AFF"/>
    <w:rsid w:val="000660B8"/>
    <w:rsid w:val="0006633D"/>
    <w:rsid w:val="00067472"/>
    <w:rsid w:val="00067741"/>
    <w:rsid w:val="000703DE"/>
    <w:rsid w:val="00070EC5"/>
    <w:rsid w:val="00071424"/>
    <w:rsid w:val="00071636"/>
    <w:rsid w:val="0007250A"/>
    <w:rsid w:val="00074A15"/>
    <w:rsid w:val="00076110"/>
    <w:rsid w:val="000766C6"/>
    <w:rsid w:val="00080177"/>
    <w:rsid w:val="00080B13"/>
    <w:rsid w:val="00080FD9"/>
    <w:rsid w:val="0008144A"/>
    <w:rsid w:val="00081BEE"/>
    <w:rsid w:val="00082F55"/>
    <w:rsid w:val="00090440"/>
    <w:rsid w:val="000915D7"/>
    <w:rsid w:val="00093280"/>
    <w:rsid w:val="000932C7"/>
    <w:rsid w:val="0009397F"/>
    <w:rsid w:val="00093A3E"/>
    <w:rsid w:val="00096308"/>
    <w:rsid w:val="000969E9"/>
    <w:rsid w:val="000972A2"/>
    <w:rsid w:val="00097837"/>
    <w:rsid w:val="000A09BD"/>
    <w:rsid w:val="000A1F7E"/>
    <w:rsid w:val="000A2113"/>
    <w:rsid w:val="000A2B8C"/>
    <w:rsid w:val="000A41DA"/>
    <w:rsid w:val="000A5BA7"/>
    <w:rsid w:val="000A5CAC"/>
    <w:rsid w:val="000A60B0"/>
    <w:rsid w:val="000A7024"/>
    <w:rsid w:val="000A7659"/>
    <w:rsid w:val="000B0EC9"/>
    <w:rsid w:val="000B1606"/>
    <w:rsid w:val="000B1966"/>
    <w:rsid w:val="000B196F"/>
    <w:rsid w:val="000B1FB7"/>
    <w:rsid w:val="000B272F"/>
    <w:rsid w:val="000B2C06"/>
    <w:rsid w:val="000B2E9A"/>
    <w:rsid w:val="000B452B"/>
    <w:rsid w:val="000B4AC8"/>
    <w:rsid w:val="000B4FDC"/>
    <w:rsid w:val="000B5A5B"/>
    <w:rsid w:val="000B6D49"/>
    <w:rsid w:val="000B7308"/>
    <w:rsid w:val="000B7495"/>
    <w:rsid w:val="000B7510"/>
    <w:rsid w:val="000C024E"/>
    <w:rsid w:val="000C0A86"/>
    <w:rsid w:val="000C1FDF"/>
    <w:rsid w:val="000C3617"/>
    <w:rsid w:val="000C4B2A"/>
    <w:rsid w:val="000C581D"/>
    <w:rsid w:val="000C684F"/>
    <w:rsid w:val="000C6BA7"/>
    <w:rsid w:val="000C7A75"/>
    <w:rsid w:val="000C7A9A"/>
    <w:rsid w:val="000D02D1"/>
    <w:rsid w:val="000D03DE"/>
    <w:rsid w:val="000D1F88"/>
    <w:rsid w:val="000D3440"/>
    <w:rsid w:val="000D3E40"/>
    <w:rsid w:val="000D5520"/>
    <w:rsid w:val="000D621C"/>
    <w:rsid w:val="000E0263"/>
    <w:rsid w:val="000E18E2"/>
    <w:rsid w:val="000E1967"/>
    <w:rsid w:val="000E243E"/>
    <w:rsid w:val="000E2A59"/>
    <w:rsid w:val="000E446C"/>
    <w:rsid w:val="000E44CA"/>
    <w:rsid w:val="000E4AD1"/>
    <w:rsid w:val="000E58AA"/>
    <w:rsid w:val="000E5BEF"/>
    <w:rsid w:val="000E61F5"/>
    <w:rsid w:val="000E64EB"/>
    <w:rsid w:val="000E6B36"/>
    <w:rsid w:val="000F078D"/>
    <w:rsid w:val="000F07F3"/>
    <w:rsid w:val="000F0AFD"/>
    <w:rsid w:val="000F0C67"/>
    <w:rsid w:val="000F143D"/>
    <w:rsid w:val="000F1EA0"/>
    <w:rsid w:val="000F2577"/>
    <w:rsid w:val="000F3449"/>
    <w:rsid w:val="000F3DF7"/>
    <w:rsid w:val="000F4B0B"/>
    <w:rsid w:val="000F51B8"/>
    <w:rsid w:val="000F746C"/>
    <w:rsid w:val="000F777A"/>
    <w:rsid w:val="00100DAA"/>
    <w:rsid w:val="001016F8"/>
    <w:rsid w:val="00102098"/>
    <w:rsid w:val="001034D9"/>
    <w:rsid w:val="00103545"/>
    <w:rsid w:val="0010372C"/>
    <w:rsid w:val="00105A4F"/>
    <w:rsid w:val="0011019C"/>
    <w:rsid w:val="0011074A"/>
    <w:rsid w:val="00112D51"/>
    <w:rsid w:val="00112F15"/>
    <w:rsid w:val="001134FF"/>
    <w:rsid w:val="00113BD4"/>
    <w:rsid w:val="00114022"/>
    <w:rsid w:val="00114B20"/>
    <w:rsid w:val="00116124"/>
    <w:rsid w:val="00116B10"/>
    <w:rsid w:val="00117738"/>
    <w:rsid w:val="00117925"/>
    <w:rsid w:val="00117FED"/>
    <w:rsid w:val="0012003E"/>
    <w:rsid w:val="001202D4"/>
    <w:rsid w:val="00120513"/>
    <w:rsid w:val="001218C8"/>
    <w:rsid w:val="0012640F"/>
    <w:rsid w:val="001264CF"/>
    <w:rsid w:val="00126958"/>
    <w:rsid w:val="00127CA4"/>
    <w:rsid w:val="001303B1"/>
    <w:rsid w:val="00132A86"/>
    <w:rsid w:val="0013342E"/>
    <w:rsid w:val="00133792"/>
    <w:rsid w:val="00134B2A"/>
    <w:rsid w:val="00134C47"/>
    <w:rsid w:val="00135BBD"/>
    <w:rsid w:val="00136EAC"/>
    <w:rsid w:val="00137C35"/>
    <w:rsid w:val="00141BB3"/>
    <w:rsid w:val="001437C4"/>
    <w:rsid w:val="00143D44"/>
    <w:rsid w:val="00143DA0"/>
    <w:rsid w:val="00144EFA"/>
    <w:rsid w:val="001450D1"/>
    <w:rsid w:val="0014572C"/>
    <w:rsid w:val="00146A2E"/>
    <w:rsid w:val="00146ABB"/>
    <w:rsid w:val="0014771D"/>
    <w:rsid w:val="00150537"/>
    <w:rsid w:val="001510EC"/>
    <w:rsid w:val="00151327"/>
    <w:rsid w:val="00152A9D"/>
    <w:rsid w:val="00152DE0"/>
    <w:rsid w:val="001530C0"/>
    <w:rsid w:val="001538BE"/>
    <w:rsid w:val="00153F07"/>
    <w:rsid w:val="00154D62"/>
    <w:rsid w:val="001559FC"/>
    <w:rsid w:val="00155E34"/>
    <w:rsid w:val="001578D4"/>
    <w:rsid w:val="001579D3"/>
    <w:rsid w:val="001579D6"/>
    <w:rsid w:val="00160173"/>
    <w:rsid w:val="0016030A"/>
    <w:rsid w:val="00161696"/>
    <w:rsid w:val="001625E1"/>
    <w:rsid w:val="00163504"/>
    <w:rsid w:val="00164815"/>
    <w:rsid w:val="001649F3"/>
    <w:rsid w:val="00165050"/>
    <w:rsid w:val="001656D4"/>
    <w:rsid w:val="00165F4B"/>
    <w:rsid w:val="001668EC"/>
    <w:rsid w:val="00170511"/>
    <w:rsid w:val="001717BE"/>
    <w:rsid w:val="00171D8C"/>
    <w:rsid w:val="00171F8B"/>
    <w:rsid w:val="001721B0"/>
    <w:rsid w:val="00172870"/>
    <w:rsid w:val="00172C0B"/>
    <w:rsid w:val="00172E8C"/>
    <w:rsid w:val="00174117"/>
    <w:rsid w:val="00174337"/>
    <w:rsid w:val="00174AE3"/>
    <w:rsid w:val="00175939"/>
    <w:rsid w:val="00175D1C"/>
    <w:rsid w:val="00177D1E"/>
    <w:rsid w:val="00182165"/>
    <w:rsid w:val="00182FB5"/>
    <w:rsid w:val="00183C4B"/>
    <w:rsid w:val="00185032"/>
    <w:rsid w:val="001853C6"/>
    <w:rsid w:val="00185E40"/>
    <w:rsid w:val="0018634C"/>
    <w:rsid w:val="00186B16"/>
    <w:rsid w:val="001872BB"/>
    <w:rsid w:val="00187D68"/>
    <w:rsid w:val="0019018A"/>
    <w:rsid w:val="00190B82"/>
    <w:rsid w:val="00191314"/>
    <w:rsid w:val="001927CE"/>
    <w:rsid w:val="00192BA6"/>
    <w:rsid w:val="0019303F"/>
    <w:rsid w:val="00193BA3"/>
    <w:rsid w:val="00196BC5"/>
    <w:rsid w:val="0019706F"/>
    <w:rsid w:val="00197FE2"/>
    <w:rsid w:val="001A06C7"/>
    <w:rsid w:val="001A11F8"/>
    <w:rsid w:val="001A14BB"/>
    <w:rsid w:val="001A1685"/>
    <w:rsid w:val="001A1739"/>
    <w:rsid w:val="001A1971"/>
    <w:rsid w:val="001A25EF"/>
    <w:rsid w:val="001A41AC"/>
    <w:rsid w:val="001A4D0F"/>
    <w:rsid w:val="001A50C9"/>
    <w:rsid w:val="001A558B"/>
    <w:rsid w:val="001A5BD3"/>
    <w:rsid w:val="001A67D1"/>
    <w:rsid w:val="001A6E34"/>
    <w:rsid w:val="001B2495"/>
    <w:rsid w:val="001B31E7"/>
    <w:rsid w:val="001B39D9"/>
    <w:rsid w:val="001B3DC5"/>
    <w:rsid w:val="001B4670"/>
    <w:rsid w:val="001B4E8D"/>
    <w:rsid w:val="001B6459"/>
    <w:rsid w:val="001B6C92"/>
    <w:rsid w:val="001C054C"/>
    <w:rsid w:val="001C0A3F"/>
    <w:rsid w:val="001C1C7B"/>
    <w:rsid w:val="001C3940"/>
    <w:rsid w:val="001C4765"/>
    <w:rsid w:val="001C4E63"/>
    <w:rsid w:val="001C571D"/>
    <w:rsid w:val="001C5CD6"/>
    <w:rsid w:val="001C669E"/>
    <w:rsid w:val="001C67B2"/>
    <w:rsid w:val="001C7B05"/>
    <w:rsid w:val="001D0214"/>
    <w:rsid w:val="001D0500"/>
    <w:rsid w:val="001D0AA1"/>
    <w:rsid w:val="001D1560"/>
    <w:rsid w:val="001D1FB1"/>
    <w:rsid w:val="001D2E2E"/>
    <w:rsid w:val="001D302E"/>
    <w:rsid w:val="001D30A0"/>
    <w:rsid w:val="001D38C4"/>
    <w:rsid w:val="001D4FD1"/>
    <w:rsid w:val="001D5661"/>
    <w:rsid w:val="001D67D6"/>
    <w:rsid w:val="001D6994"/>
    <w:rsid w:val="001D79AA"/>
    <w:rsid w:val="001E1349"/>
    <w:rsid w:val="001E14EB"/>
    <w:rsid w:val="001E2553"/>
    <w:rsid w:val="001E26D5"/>
    <w:rsid w:val="001E3441"/>
    <w:rsid w:val="001E49DE"/>
    <w:rsid w:val="001E5481"/>
    <w:rsid w:val="001E704B"/>
    <w:rsid w:val="001E77C5"/>
    <w:rsid w:val="001F07F7"/>
    <w:rsid w:val="001F138D"/>
    <w:rsid w:val="001F19A2"/>
    <w:rsid w:val="001F1EB0"/>
    <w:rsid w:val="001F4B7E"/>
    <w:rsid w:val="001F7119"/>
    <w:rsid w:val="001F758D"/>
    <w:rsid w:val="00201E75"/>
    <w:rsid w:val="0020230F"/>
    <w:rsid w:val="0020281D"/>
    <w:rsid w:val="002035B4"/>
    <w:rsid w:val="00203837"/>
    <w:rsid w:val="00204C61"/>
    <w:rsid w:val="0020520E"/>
    <w:rsid w:val="00207818"/>
    <w:rsid w:val="002079FE"/>
    <w:rsid w:val="002103B5"/>
    <w:rsid w:val="00210AED"/>
    <w:rsid w:val="002129FE"/>
    <w:rsid w:val="00212CE7"/>
    <w:rsid w:val="002131E5"/>
    <w:rsid w:val="002139A1"/>
    <w:rsid w:val="00214AFD"/>
    <w:rsid w:val="00215280"/>
    <w:rsid w:val="00215332"/>
    <w:rsid w:val="002153A3"/>
    <w:rsid w:val="00215C5A"/>
    <w:rsid w:val="0021718F"/>
    <w:rsid w:val="00217974"/>
    <w:rsid w:val="00217C9C"/>
    <w:rsid w:val="00221148"/>
    <w:rsid w:val="00221B17"/>
    <w:rsid w:val="00221B26"/>
    <w:rsid w:val="00222A72"/>
    <w:rsid w:val="00222CEC"/>
    <w:rsid w:val="0022335D"/>
    <w:rsid w:val="002236C8"/>
    <w:rsid w:val="002238F1"/>
    <w:rsid w:val="00223AFE"/>
    <w:rsid w:val="0022485E"/>
    <w:rsid w:val="002265D0"/>
    <w:rsid w:val="00227957"/>
    <w:rsid w:val="00227C3A"/>
    <w:rsid w:val="00227E3B"/>
    <w:rsid w:val="002305AF"/>
    <w:rsid w:val="002305C9"/>
    <w:rsid w:val="00230903"/>
    <w:rsid w:val="00231324"/>
    <w:rsid w:val="00232BE6"/>
    <w:rsid w:val="00232E5A"/>
    <w:rsid w:val="002331E6"/>
    <w:rsid w:val="002342B8"/>
    <w:rsid w:val="00234646"/>
    <w:rsid w:val="00235385"/>
    <w:rsid w:val="002361C1"/>
    <w:rsid w:val="00236FF3"/>
    <w:rsid w:val="002374B2"/>
    <w:rsid w:val="002376E6"/>
    <w:rsid w:val="00237B54"/>
    <w:rsid w:val="00240C87"/>
    <w:rsid w:val="002415BD"/>
    <w:rsid w:val="00241E53"/>
    <w:rsid w:val="002422AE"/>
    <w:rsid w:val="0024333E"/>
    <w:rsid w:val="0024377F"/>
    <w:rsid w:val="00244F60"/>
    <w:rsid w:val="0024516D"/>
    <w:rsid w:val="00245929"/>
    <w:rsid w:val="00245E45"/>
    <w:rsid w:val="002467DE"/>
    <w:rsid w:val="0024750B"/>
    <w:rsid w:val="00250989"/>
    <w:rsid w:val="0025480C"/>
    <w:rsid w:val="0025489E"/>
    <w:rsid w:val="00255626"/>
    <w:rsid w:val="00255858"/>
    <w:rsid w:val="00256A52"/>
    <w:rsid w:val="00256BEF"/>
    <w:rsid w:val="00263511"/>
    <w:rsid w:val="00264E56"/>
    <w:rsid w:val="00265CD9"/>
    <w:rsid w:val="00265D36"/>
    <w:rsid w:val="002662CC"/>
    <w:rsid w:val="00266C9E"/>
    <w:rsid w:val="00267284"/>
    <w:rsid w:val="00267BDA"/>
    <w:rsid w:val="00272257"/>
    <w:rsid w:val="0027251F"/>
    <w:rsid w:val="002725F1"/>
    <w:rsid w:val="00272A21"/>
    <w:rsid w:val="00273747"/>
    <w:rsid w:val="00275393"/>
    <w:rsid w:val="00276EC2"/>
    <w:rsid w:val="00277291"/>
    <w:rsid w:val="0027754C"/>
    <w:rsid w:val="002775FE"/>
    <w:rsid w:val="002808F9"/>
    <w:rsid w:val="00281CED"/>
    <w:rsid w:val="00282705"/>
    <w:rsid w:val="0028323A"/>
    <w:rsid w:val="00283A12"/>
    <w:rsid w:val="00283A1F"/>
    <w:rsid w:val="00283CEB"/>
    <w:rsid w:val="00284567"/>
    <w:rsid w:val="002858A0"/>
    <w:rsid w:val="002861C3"/>
    <w:rsid w:val="00286224"/>
    <w:rsid w:val="0028698B"/>
    <w:rsid w:val="002871BA"/>
    <w:rsid w:val="002901FE"/>
    <w:rsid w:val="00290499"/>
    <w:rsid w:val="00290FF0"/>
    <w:rsid w:val="002913F3"/>
    <w:rsid w:val="0029173F"/>
    <w:rsid w:val="0029266E"/>
    <w:rsid w:val="0029315A"/>
    <w:rsid w:val="00293FDA"/>
    <w:rsid w:val="00294577"/>
    <w:rsid w:val="00295020"/>
    <w:rsid w:val="002964BA"/>
    <w:rsid w:val="00296593"/>
    <w:rsid w:val="002971AB"/>
    <w:rsid w:val="00297801"/>
    <w:rsid w:val="002A07B0"/>
    <w:rsid w:val="002A0B63"/>
    <w:rsid w:val="002A2613"/>
    <w:rsid w:val="002A3534"/>
    <w:rsid w:val="002A3547"/>
    <w:rsid w:val="002A3BAB"/>
    <w:rsid w:val="002A3BB2"/>
    <w:rsid w:val="002A3E86"/>
    <w:rsid w:val="002A4E8C"/>
    <w:rsid w:val="002A52B0"/>
    <w:rsid w:val="002A5DAC"/>
    <w:rsid w:val="002A7DEB"/>
    <w:rsid w:val="002B0898"/>
    <w:rsid w:val="002B0F11"/>
    <w:rsid w:val="002B367B"/>
    <w:rsid w:val="002B3A4E"/>
    <w:rsid w:val="002B49E0"/>
    <w:rsid w:val="002B5FF5"/>
    <w:rsid w:val="002B66D6"/>
    <w:rsid w:val="002C0CB8"/>
    <w:rsid w:val="002C0E2B"/>
    <w:rsid w:val="002C1790"/>
    <w:rsid w:val="002C1C36"/>
    <w:rsid w:val="002C1E6C"/>
    <w:rsid w:val="002C2AA2"/>
    <w:rsid w:val="002C3217"/>
    <w:rsid w:val="002C429D"/>
    <w:rsid w:val="002C5728"/>
    <w:rsid w:val="002C59CF"/>
    <w:rsid w:val="002C6886"/>
    <w:rsid w:val="002D02DA"/>
    <w:rsid w:val="002D0DE8"/>
    <w:rsid w:val="002D14BF"/>
    <w:rsid w:val="002D1E54"/>
    <w:rsid w:val="002D2209"/>
    <w:rsid w:val="002D2326"/>
    <w:rsid w:val="002D2632"/>
    <w:rsid w:val="002D2947"/>
    <w:rsid w:val="002D2F24"/>
    <w:rsid w:val="002D2F31"/>
    <w:rsid w:val="002D3F1D"/>
    <w:rsid w:val="002D71EF"/>
    <w:rsid w:val="002E015C"/>
    <w:rsid w:val="002E082C"/>
    <w:rsid w:val="002E0A1F"/>
    <w:rsid w:val="002E2ABD"/>
    <w:rsid w:val="002E582B"/>
    <w:rsid w:val="002F0138"/>
    <w:rsid w:val="002F013D"/>
    <w:rsid w:val="002F16BC"/>
    <w:rsid w:val="002F5616"/>
    <w:rsid w:val="002F6AE3"/>
    <w:rsid w:val="002F704C"/>
    <w:rsid w:val="002F78F9"/>
    <w:rsid w:val="002F7940"/>
    <w:rsid w:val="00300400"/>
    <w:rsid w:val="0030124F"/>
    <w:rsid w:val="003018B2"/>
    <w:rsid w:val="003018BC"/>
    <w:rsid w:val="00301BFB"/>
    <w:rsid w:val="00301C5B"/>
    <w:rsid w:val="00302F95"/>
    <w:rsid w:val="00303129"/>
    <w:rsid w:val="0030424D"/>
    <w:rsid w:val="003043B3"/>
    <w:rsid w:val="003058C7"/>
    <w:rsid w:val="00305EA0"/>
    <w:rsid w:val="00307657"/>
    <w:rsid w:val="00307D8F"/>
    <w:rsid w:val="003103E6"/>
    <w:rsid w:val="00310668"/>
    <w:rsid w:val="00310975"/>
    <w:rsid w:val="003109E7"/>
    <w:rsid w:val="00311B80"/>
    <w:rsid w:val="0031331C"/>
    <w:rsid w:val="00314015"/>
    <w:rsid w:val="0031416D"/>
    <w:rsid w:val="003159FD"/>
    <w:rsid w:val="00316A53"/>
    <w:rsid w:val="0031757E"/>
    <w:rsid w:val="003200A1"/>
    <w:rsid w:val="00320EDB"/>
    <w:rsid w:val="003230E5"/>
    <w:rsid w:val="003232F6"/>
    <w:rsid w:val="00323C5F"/>
    <w:rsid w:val="0032450D"/>
    <w:rsid w:val="00325DFA"/>
    <w:rsid w:val="00327BA3"/>
    <w:rsid w:val="003309ED"/>
    <w:rsid w:val="00331C25"/>
    <w:rsid w:val="00332449"/>
    <w:rsid w:val="0033270B"/>
    <w:rsid w:val="00334934"/>
    <w:rsid w:val="0033534C"/>
    <w:rsid w:val="003358B9"/>
    <w:rsid w:val="003359FA"/>
    <w:rsid w:val="00335F2C"/>
    <w:rsid w:val="0033642C"/>
    <w:rsid w:val="003364A2"/>
    <w:rsid w:val="00341C2C"/>
    <w:rsid w:val="003422CF"/>
    <w:rsid w:val="0034370B"/>
    <w:rsid w:val="0034396B"/>
    <w:rsid w:val="00343CCB"/>
    <w:rsid w:val="00343DDE"/>
    <w:rsid w:val="0034442E"/>
    <w:rsid w:val="003478C5"/>
    <w:rsid w:val="00347E82"/>
    <w:rsid w:val="0035001E"/>
    <w:rsid w:val="003507DC"/>
    <w:rsid w:val="003513AE"/>
    <w:rsid w:val="00351A8C"/>
    <w:rsid w:val="00352F1B"/>
    <w:rsid w:val="00354220"/>
    <w:rsid w:val="00354368"/>
    <w:rsid w:val="00354BB5"/>
    <w:rsid w:val="003556BD"/>
    <w:rsid w:val="00355C7B"/>
    <w:rsid w:val="00356A3E"/>
    <w:rsid w:val="00356B6E"/>
    <w:rsid w:val="00356E14"/>
    <w:rsid w:val="003573B3"/>
    <w:rsid w:val="00360044"/>
    <w:rsid w:val="00360E46"/>
    <w:rsid w:val="0036109D"/>
    <w:rsid w:val="00361FAC"/>
    <w:rsid w:val="003631B5"/>
    <w:rsid w:val="00365B84"/>
    <w:rsid w:val="00366EC2"/>
    <w:rsid w:val="00370100"/>
    <w:rsid w:val="00371323"/>
    <w:rsid w:val="00371B7C"/>
    <w:rsid w:val="00371C91"/>
    <w:rsid w:val="00372157"/>
    <w:rsid w:val="00372331"/>
    <w:rsid w:val="0037307F"/>
    <w:rsid w:val="00373501"/>
    <w:rsid w:val="00373B86"/>
    <w:rsid w:val="00376FB8"/>
    <w:rsid w:val="0037732B"/>
    <w:rsid w:val="0037741E"/>
    <w:rsid w:val="00381C8B"/>
    <w:rsid w:val="00382731"/>
    <w:rsid w:val="003830D4"/>
    <w:rsid w:val="0038352B"/>
    <w:rsid w:val="0038407C"/>
    <w:rsid w:val="00384FE7"/>
    <w:rsid w:val="00385CF1"/>
    <w:rsid w:val="00385E64"/>
    <w:rsid w:val="00386BD3"/>
    <w:rsid w:val="00386DD1"/>
    <w:rsid w:val="00387492"/>
    <w:rsid w:val="00387988"/>
    <w:rsid w:val="00387CCB"/>
    <w:rsid w:val="003911EE"/>
    <w:rsid w:val="00391D8A"/>
    <w:rsid w:val="003937BF"/>
    <w:rsid w:val="00393852"/>
    <w:rsid w:val="00393856"/>
    <w:rsid w:val="00394396"/>
    <w:rsid w:val="003951FF"/>
    <w:rsid w:val="00395464"/>
    <w:rsid w:val="00395B89"/>
    <w:rsid w:val="00395E95"/>
    <w:rsid w:val="00397226"/>
    <w:rsid w:val="00397C98"/>
    <w:rsid w:val="003A0EF5"/>
    <w:rsid w:val="003A2762"/>
    <w:rsid w:val="003A2F04"/>
    <w:rsid w:val="003A2F20"/>
    <w:rsid w:val="003A351A"/>
    <w:rsid w:val="003A38B9"/>
    <w:rsid w:val="003A38D4"/>
    <w:rsid w:val="003A3997"/>
    <w:rsid w:val="003A3D17"/>
    <w:rsid w:val="003A3ED3"/>
    <w:rsid w:val="003A4344"/>
    <w:rsid w:val="003A4E9A"/>
    <w:rsid w:val="003A61A5"/>
    <w:rsid w:val="003A6744"/>
    <w:rsid w:val="003A7B3F"/>
    <w:rsid w:val="003A7E03"/>
    <w:rsid w:val="003B03AC"/>
    <w:rsid w:val="003B1391"/>
    <w:rsid w:val="003B25F5"/>
    <w:rsid w:val="003B26A0"/>
    <w:rsid w:val="003B2BC7"/>
    <w:rsid w:val="003B357C"/>
    <w:rsid w:val="003B3E58"/>
    <w:rsid w:val="003B4001"/>
    <w:rsid w:val="003B5B9B"/>
    <w:rsid w:val="003B5D9A"/>
    <w:rsid w:val="003B5F5E"/>
    <w:rsid w:val="003B625B"/>
    <w:rsid w:val="003B6B91"/>
    <w:rsid w:val="003B6CC0"/>
    <w:rsid w:val="003B7517"/>
    <w:rsid w:val="003B78AD"/>
    <w:rsid w:val="003B7905"/>
    <w:rsid w:val="003C2482"/>
    <w:rsid w:val="003C2B58"/>
    <w:rsid w:val="003C34A6"/>
    <w:rsid w:val="003C3FE1"/>
    <w:rsid w:val="003C4038"/>
    <w:rsid w:val="003C68C3"/>
    <w:rsid w:val="003C6AB3"/>
    <w:rsid w:val="003C7035"/>
    <w:rsid w:val="003C70C7"/>
    <w:rsid w:val="003D06DC"/>
    <w:rsid w:val="003D081E"/>
    <w:rsid w:val="003D0B07"/>
    <w:rsid w:val="003D1BFF"/>
    <w:rsid w:val="003D4088"/>
    <w:rsid w:val="003D43E9"/>
    <w:rsid w:val="003D4726"/>
    <w:rsid w:val="003D4859"/>
    <w:rsid w:val="003D591A"/>
    <w:rsid w:val="003D6892"/>
    <w:rsid w:val="003D6C9B"/>
    <w:rsid w:val="003D7AE8"/>
    <w:rsid w:val="003E11B2"/>
    <w:rsid w:val="003E18C8"/>
    <w:rsid w:val="003E1BE3"/>
    <w:rsid w:val="003E240C"/>
    <w:rsid w:val="003E3466"/>
    <w:rsid w:val="003E53CC"/>
    <w:rsid w:val="003E648E"/>
    <w:rsid w:val="003E7774"/>
    <w:rsid w:val="003E7EA3"/>
    <w:rsid w:val="003F1030"/>
    <w:rsid w:val="003F16B0"/>
    <w:rsid w:val="003F22AE"/>
    <w:rsid w:val="003F2D67"/>
    <w:rsid w:val="003F333E"/>
    <w:rsid w:val="003F4B02"/>
    <w:rsid w:val="003F5940"/>
    <w:rsid w:val="003F645A"/>
    <w:rsid w:val="003F66B9"/>
    <w:rsid w:val="00400F32"/>
    <w:rsid w:val="00400F60"/>
    <w:rsid w:val="00401823"/>
    <w:rsid w:val="00401A36"/>
    <w:rsid w:val="00402C24"/>
    <w:rsid w:val="0040412A"/>
    <w:rsid w:val="004057E2"/>
    <w:rsid w:val="00405DDB"/>
    <w:rsid w:val="00405DE3"/>
    <w:rsid w:val="004066A8"/>
    <w:rsid w:val="004071E4"/>
    <w:rsid w:val="00407EF6"/>
    <w:rsid w:val="00411095"/>
    <w:rsid w:val="0041117E"/>
    <w:rsid w:val="004111DC"/>
    <w:rsid w:val="00412CE2"/>
    <w:rsid w:val="0041306F"/>
    <w:rsid w:val="004133A8"/>
    <w:rsid w:val="004136AA"/>
    <w:rsid w:val="00415698"/>
    <w:rsid w:val="00416AF5"/>
    <w:rsid w:val="00417F23"/>
    <w:rsid w:val="00420CBE"/>
    <w:rsid w:val="00421B7B"/>
    <w:rsid w:val="00421EAB"/>
    <w:rsid w:val="00422376"/>
    <w:rsid w:val="00422931"/>
    <w:rsid w:val="004230F0"/>
    <w:rsid w:val="0042358F"/>
    <w:rsid w:val="00423779"/>
    <w:rsid w:val="004244F9"/>
    <w:rsid w:val="0042526B"/>
    <w:rsid w:val="0042568D"/>
    <w:rsid w:val="00425BC4"/>
    <w:rsid w:val="00426335"/>
    <w:rsid w:val="00426B96"/>
    <w:rsid w:val="0043116B"/>
    <w:rsid w:val="00432D92"/>
    <w:rsid w:val="00434A2B"/>
    <w:rsid w:val="004357DF"/>
    <w:rsid w:val="004359BD"/>
    <w:rsid w:val="004368C8"/>
    <w:rsid w:val="0043716E"/>
    <w:rsid w:val="004409BF"/>
    <w:rsid w:val="00441176"/>
    <w:rsid w:val="004417DC"/>
    <w:rsid w:val="00441CDB"/>
    <w:rsid w:val="004432F9"/>
    <w:rsid w:val="00443315"/>
    <w:rsid w:val="00443943"/>
    <w:rsid w:val="0044527C"/>
    <w:rsid w:val="004466FE"/>
    <w:rsid w:val="00446D0E"/>
    <w:rsid w:val="00447E6D"/>
    <w:rsid w:val="00447FEB"/>
    <w:rsid w:val="00450780"/>
    <w:rsid w:val="00450B7B"/>
    <w:rsid w:val="00451722"/>
    <w:rsid w:val="004520BD"/>
    <w:rsid w:val="004534E8"/>
    <w:rsid w:val="00454422"/>
    <w:rsid w:val="00454452"/>
    <w:rsid w:val="00454C0C"/>
    <w:rsid w:val="00455DA6"/>
    <w:rsid w:val="004569DE"/>
    <w:rsid w:val="00457D38"/>
    <w:rsid w:val="00457F22"/>
    <w:rsid w:val="00460190"/>
    <w:rsid w:val="00460EEE"/>
    <w:rsid w:val="00462693"/>
    <w:rsid w:val="004627A1"/>
    <w:rsid w:val="00462E19"/>
    <w:rsid w:val="004648FC"/>
    <w:rsid w:val="00464945"/>
    <w:rsid w:val="00465279"/>
    <w:rsid w:val="00465A84"/>
    <w:rsid w:val="00465B02"/>
    <w:rsid w:val="00465B69"/>
    <w:rsid w:val="00465CD2"/>
    <w:rsid w:val="00466D53"/>
    <w:rsid w:val="00466D88"/>
    <w:rsid w:val="00471B1E"/>
    <w:rsid w:val="004720FB"/>
    <w:rsid w:val="0047256F"/>
    <w:rsid w:val="00473673"/>
    <w:rsid w:val="00474744"/>
    <w:rsid w:val="00474903"/>
    <w:rsid w:val="00475E37"/>
    <w:rsid w:val="004763E3"/>
    <w:rsid w:val="00476FAE"/>
    <w:rsid w:val="00477BD2"/>
    <w:rsid w:val="00477D8F"/>
    <w:rsid w:val="00480348"/>
    <w:rsid w:val="0048077F"/>
    <w:rsid w:val="0048118C"/>
    <w:rsid w:val="004817E7"/>
    <w:rsid w:val="0048249C"/>
    <w:rsid w:val="004848F3"/>
    <w:rsid w:val="004848FE"/>
    <w:rsid w:val="004866B0"/>
    <w:rsid w:val="00486923"/>
    <w:rsid w:val="00486B6F"/>
    <w:rsid w:val="00490DFE"/>
    <w:rsid w:val="00493A9A"/>
    <w:rsid w:val="0049401D"/>
    <w:rsid w:val="004952F6"/>
    <w:rsid w:val="004960AF"/>
    <w:rsid w:val="00496F74"/>
    <w:rsid w:val="004A0AE6"/>
    <w:rsid w:val="004A0C83"/>
    <w:rsid w:val="004A1018"/>
    <w:rsid w:val="004A10D2"/>
    <w:rsid w:val="004A2400"/>
    <w:rsid w:val="004A3280"/>
    <w:rsid w:val="004A39A2"/>
    <w:rsid w:val="004A3CDF"/>
    <w:rsid w:val="004A6346"/>
    <w:rsid w:val="004B0788"/>
    <w:rsid w:val="004B0A3D"/>
    <w:rsid w:val="004B2824"/>
    <w:rsid w:val="004B28EB"/>
    <w:rsid w:val="004B2B81"/>
    <w:rsid w:val="004B3257"/>
    <w:rsid w:val="004B4338"/>
    <w:rsid w:val="004B4517"/>
    <w:rsid w:val="004B4EA4"/>
    <w:rsid w:val="004B6158"/>
    <w:rsid w:val="004B6877"/>
    <w:rsid w:val="004B69B0"/>
    <w:rsid w:val="004C1335"/>
    <w:rsid w:val="004C18EB"/>
    <w:rsid w:val="004C1CD0"/>
    <w:rsid w:val="004C25BD"/>
    <w:rsid w:val="004C2DA4"/>
    <w:rsid w:val="004C3679"/>
    <w:rsid w:val="004C397D"/>
    <w:rsid w:val="004C42F2"/>
    <w:rsid w:val="004C4BA8"/>
    <w:rsid w:val="004C6A3A"/>
    <w:rsid w:val="004C7152"/>
    <w:rsid w:val="004C72F0"/>
    <w:rsid w:val="004D1148"/>
    <w:rsid w:val="004D1D64"/>
    <w:rsid w:val="004D20EB"/>
    <w:rsid w:val="004D22C6"/>
    <w:rsid w:val="004D3E28"/>
    <w:rsid w:val="004D64F3"/>
    <w:rsid w:val="004D6911"/>
    <w:rsid w:val="004D6C18"/>
    <w:rsid w:val="004D7599"/>
    <w:rsid w:val="004D7EBD"/>
    <w:rsid w:val="004E0332"/>
    <w:rsid w:val="004E0C6E"/>
    <w:rsid w:val="004E29FB"/>
    <w:rsid w:val="004E3639"/>
    <w:rsid w:val="004E5E00"/>
    <w:rsid w:val="004E6F91"/>
    <w:rsid w:val="004E702E"/>
    <w:rsid w:val="004E73CE"/>
    <w:rsid w:val="004E7C8D"/>
    <w:rsid w:val="004F0D0B"/>
    <w:rsid w:val="004F0D63"/>
    <w:rsid w:val="004F15E5"/>
    <w:rsid w:val="004F223D"/>
    <w:rsid w:val="004F2530"/>
    <w:rsid w:val="004F2D14"/>
    <w:rsid w:val="004F4BBD"/>
    <w:rsid w:val="004F58F7"/>
    <w:rsid w:val="004F5BAE"/>
    <w:rsid w:val="004F5BF4"/>
    <w:rsid w:val="004F6607"/>
    <w:rsid w:val="004F7246"/>
    <w:rsid w:val="00500576"/>
    <w:rsid w:val="0050088E"/>
    <w:rsid w:val="005009BE"/>
    <w:rsid w:val="005011F4"/>
    <w:rsid w:val="005013B9"/>
    <w:rsid w:val="00502877"/>
    <w:rsid w:val="005031E4"/>
    <w:rsid w:val="0050363F"/>
    <w:rsid w:val="005050AF"/>
    <w:rsid w:val="0050569D"/>
    <w:rsid w:val="0050729E"/>
    <w:rsid w:val="00507A98"/>
    <w:rsid w:val="00510057"/>
    <w:rsid w:val="0051149A"/>
    <w:rsid w:val="005116B3"/>
    <w:rsid w:val="0051191D"/>
    <w:rsid w:val="005144B7"/>
    <w:rsid w:val="0051469E"/>
    <w:rsid w:val="005156D3"/>
    <w:rsid w:val="0051630B"/>
    <w:rsid w:val="005167EF"/>
    <w:rsid w:val="00516846"/>
    <w:rsid w:val="00520E6C"/>
    <w:rsid w:val="005220B0"/>
    <w:rsid w:val="00523FC2"/>
    <w:rsid w:val="005247A8"/>
    <w:rsid w:val="00524AFA"/>
    <w:rsid w:val="00525224"/>
    <w:rsid w:val="0052610F"/>
    <w:rsid w:val="005275D1"/>
    <w:rsid w:val="00531538"/>
    <w:rsid w:val="00532E62"/>
    <w:rsid w:val="0053308B"/>
    <w:rsid w:val="00533A40"/>
    <w:rsid w:val="00533DA4"/>
    <w:rsid w:val="005340FC"/>
    <w:rsid w:val="00535565"/>
    <w:rsid w:val="005355D1"/>
    <w:rsid w:val="00537095"/>
    <w:rsid w:val="005378C5"/>
    <w:rsid w:val="0054066B"/>
    <w:rsid w:val="00540F85"/>
    <w:rsid w:val="00541811"/>
    <w:rsid w:val="00541FF7"/>
    <w:rsid w:val="0054248D"/>
    <w:rsid w:val="005431BD"/>
    <w:rsid w:val="00543233"/>
    <w:rsid w:val="00543521"/>
    <w:rsid w:val="00543F63"/>
    <w:rsid w:val="00545D28"/>
    <w:rsid w:val="00550E11"/>
    <w:rsid w:val="005517D3"/>
    <w:rsid w:val="00551B67"/>
    <w:rsid w:val="0055211C"/>
    <w:rsid w:val="005539C8"/>
    <w:rsid w:val="00554182"/>
    <w:rsid w:val="00554D23"/>
    <w:rsid w:val="005567E1"/>
    <w:rsid w:val="005603B9"/>
    <w:rsid w:val="00560B06"/>
    <w:rsid w:val="0056177F"/>
    <w:rsid w:val="00561C76"/>
    <w:rsid w:val="005621E2"/>
    <w:rsid w:val="00562531"/>
    <w:rsid w:val="00563BED"/>
    <w:rsid w:val="00564674"/>
    <w:rsid w:val="00564EF4"/>
    <w:rsid w:val="0056650F"/>
    <w:rsid w:val="0056653E"/>
    <w:rsid w:val="005676A5"/>
    <w:rsid w:val="00567E90"/>
    <w:rsid w:val="0057221A"/>
    <w:rsid w:val="005722B9"/>
    <w:rsid w:val="005723D6"/>
    <w:rsid w:val="005724E1"/>
    <w:rsid w:val="005729F5"/>
    <w:rsid w:val="00573284"/>
    <w:rsid w:val="00574DDB"/>
    <w:rsid w:val="00575482"/>
    <w:rsid w:val="005767AF"/>
    <w:rsid w:val="00576DE6"/>
    <w:rsid w:val="005808E2"/>
    <w:rsid w:val="005817C3"/>
    <w:rsid w:val="00581AF4"/>
    <w:rsid w:val="00582316"/>
    <w:rsid w:val="00582684"/>
    <w:rsid w:val="005844EE"/>
    <w:rsid w:val="005856E1"/>
    <w:rsid w:val="005859A6"/>
    <w:rsid w:val="00585C01"/>
    <w:rsid w:val="00586350"/>
    <w:rsid w:val="00587D44"/>
    <w:rsid w:val="00587DA5"/>
    <w:rsid w:val="00590B76"/>
    <w:rsid w:val="0059258B"/>
    <w:rsid w:val="005936BA"/>
    <w:rsid w:val="005936DD"/>
    <w:rsid w:val="005937DC"/>
    <w:rsid w:val="005940C4"/>
    <w:rsid w:val="0059429A"/>
    <w:rsid w:val="00596312"/>
    <w:rsid w:val="00596FD9"/>
    <w:rsid w:val="00597232"/>
    <w:rsid w:val="0059787E"/>
    <w:rsid w:val="00597A31"/>
    <w:rsid w:val="00597EDF"/>
    <w:rsid w:val="005A18FE"/>
    <w:rsid w:val="005A2770"/>
    <w:rsid w:val="005A3790"/>
    <w:rsid w:val="005A38CB"/>
    <w:rsid w:val="005A7508"/>
    <w:rsid w:val="005B0927"/>
    <w:rsid w:val="005B15CC"/>
    <w:rsid w:val="005B1C84"/>
    <w:rsid w:val="005B2E3B"/>
    <w:rsid w:val="005B3B0C"/>
    <w:rsid w:val="005B5823"/>
    <w:rsid w:val="005B5D93"/>
    <w:rsid w:val="005B650B"/>
    <w:rsid w:val="005B773C"/>
    <w:rsid w:val="005C05F5"/>
    <w:rsid w:val="005C0F5F"/>
    <w:rsid w:val="005C2275"/>
    <w:rsid w:val="005C22CB"/>
    <w:rsid w:val="005C5643"/>
    <w:rsid w:val="005C59DF"/>
    <w:rsid w:val="005C5F0B"/>
    <w:rsid w:val="005C64BA"/>
    <w:rsid w:val="005C656A"/>
    <w:rsid w:val="005C6724"/>
    <w:rsid w:val="005D0D43"/>
    <w:rsid w:val="005D1024"/>
    <w:rsid w:val="005D17C1"/>
    <w:rsid w:val="005D4F04"/>
    <w:rsid w:val="005D5B50"/>
    <w:rsid w:val="005D65E9"/>
    <w:rsid w:val="005D748D"/>
    <w:rsid w:val="005D7A14"/>
    <w:rsid w:val="005E09C6"/>
    <w:rsid w:val="005E2050"/>
    <w:rsid w:val="005E20D8"/>
    <w:rsid w:val="005E23DD"/>
    <w:rsid w:val="005E3AC8"/>
    <w:rsid w:val="005E47F6"/>
    <w:rsid w:val="005E48B6"/>
    <w:rsid w:val="005E4E5A"/>
    <w:rsid w:val="005E6598"/>
    <w:rsid w:val="005E7C55"/>
    <w:rsid w:val="005F0860"/>
    <w:rsid w:val="005F13EC"/>
    <w:rsid w:val="005F141C"/>
    <w:rsid w:val="005F171E"/>
    <w:rsid w:val="005F27A6"/>
    <w:rsid w:val="005F2EC3"/>
    <w:rsid w:val="005F3396"/>
    <w:rsid w:val="005F3C4D"/>
    <w:rsid w:val="005F4281"/>
    <w:rsid w:val="005F4669"/>
    <w:rsid w:val="005F4968"/>
    <w:rsid w:val="005F49AB"/>
    <w:rsid w:val="005F79AC"/>
    <w:rsid w:val="005F7A41"/>
    <w:rsid w:val="005F7ECA"/>
    <w:rsid w:val="00600045"/>
    <w:rsid w:val="0060078C"/>
    <w:rsid w:val="00600D2F"/>
    <w:rsid w:val="00601384"/>
    <w:rsid w:val="00601B31"/>
    <w:rsid w:val="00601ECC"/>
    <w:rsid w:val="00602953"/>
    <w:rsid w:val="0061072F"/>
    <w:rsid w:val="00612084"/>
    <w:rsid w:val="00613358"/>
    <w:rsid w:val="006149E3"/>
    <w:rsid w:val="0061511E"/>
    <w:rsid w:val="0061531F"/>
    <w:rsid w:val="00615437"/>
    <w:rsid w:val="006155C3"/>
    <w:rsid w:val="00615ED4"/>
    <w:rsid w:val="00616BA2"/>
    <w:rsid w:val="00617920"/>
    <w:rsid w:val="0062104E"/>
    <w:rsid w:val="006211C9"/>
    <w:rsid w:val="00622833"/>
    <w:rsid w:val="00622E2B"/>
    <w:rsid w:val="00623612"/>
    <w:rsid w:val="00623ECF"/>
    <w:rsid w:val="00625122"/>
    <w:rsid w:val="006252F9"/>
    <w:rsid w:val="006255F8"/>
    <w:rsid w:val="006257F4"/>
    <w:rsid w:val="00625BAC"/>
    <w:rsid w:val="00626458"/>
    <w:rsid w:val="00631856"/>
    <w:rsid w:val="00631B37"/>
    <w:rsid w:val="00631D21"/>
    <w:rsid w:val="0063200A"/>
    <w:rsid w:val="00632F3F"/>
    <w:rsid w:val="0063366E"/>
    <w:rsid w:val="00633E0D"/>
    <w:rsid w:val="00634EA9"/>
    <w:rsid w:val="0064003E"/>
    <w:rsid w:val="00640124"/>
    <w:rsid w:val="00640A4F"/>
    <w:rsid w:val="006415F7"/>
    <w:rsid w:val="0064212B"/>
    <w:rsid w:val="0064239C"/>
    <w:rsid w:val="00642BFD"/>
    <w:rsid w:val="00643E54"/>
    <w:rsid w:val="00643EF9"/>
    <w:rsid w:val="0064421B"/>
    <w:rsid w:val="00644EB1"/>
    <w:rsid w:val="00645004"/>
    <w:rsid w:val="00646D4A"/>
    <w:rsid w:val="00647DA1"/>
    <w:rsid w:val="006503B6"/>
    <w:rsid w:val="006507FC"/>
    <w:rsid w:val="00650883"/>
    <w:rsid w:val="00651BD7"/>
    <w:rsid w:val="006541DB"/>
    <w:rsid w:val="00654320"/>
    <w:rsid w:val="0065494E"/>
    <w:rsid w:val="00654E8B"/>
    <w:rsid w:val="0065654A"/>
    <w:rsid w:val="006566CA"/>
    <w:rsid w:val="0065686B"/>
    <w:rsid w:val="0065691E"/>
    <w:rsid w:val="00656922"/>
    <w:rsid w:val="00660618"/>
    <w:rsid w:val="0066385B"/>
    <w:rsid w:val="00664BA1"/>
    <w:rsid w:val="00665F25"/>
    <w:rsid w:val="006661E5"/>
    <w:rsid w:val="00667205"/>
    <w:rsid w:val="006674D8"/>
    <w:rsid w:val="00667A38"/>
    <w:rsid w:val="006704D5"/>
    <w:rsid w:val="00671124"/>
    <w:rsid w:val="00673C3B"/>
    <w:rsid w:val="00674327"/>
    <w:rsid w:val="006743D2"/>
    <w:rsid w:val="00675D70"/>
    <w:rsid w:val="00676DDF"/>
    <w:rsid w:val="00676EA1"/>
    <w:rsid w:val="0067792B"/>
    <w:rsid w:val="00677A5F"/>
    <w:rsid w:val="006805B7"/>
    <w:rsid w:val="00681B62"/>
    <w:rsid w:val="0068309D"/>
    <w:rsid w:val="00683FA2"/>
    <w:rsid w:val="0068577B"/>
    <w:rsid w:val="00687255"/>
    <w:rsid w:val="00687ED4"/>
    <w:rsid w:val="0069013A"/>
    <w:rsid w:val="006912A0"/>
    <w:rsid w:val="00692744"/>
    <w:rsid w:val="00692FEA"/>
    <w:rsid w:val="0069316F"/>
    <w:rsid w:val="006932E2"/>
    <w:rsid w:val="00693EF9"/>
    <w:rsid w:val="00694428"/>
    <w:rsid w:val="006949E0"/>
    <w:rsid w:val="00694F87"/>
    <w:rsid w:val="00695492"/>
    <w:rsid w:val="00695E19"/>
    <w:rsid w:val="00696E2C"/>
    <w:rsid w:val="006A005C"/>
    <w:rsid w:val="006A07BC"/>
    <w:rsid w:val="006A0BD7"/>
    <w:rsid w:val="006A0BEC"/>
    <w:rsid w:val="006A13AF"/>
    <w:rsid w:val="006A1D9C"/>
    <w:rsid w:val="006A208F"/>
    <w:rsid w:val="006A37D5"/>
    <w:rsid w:val="006A669E"/>
    <w:rsid w:val="006A7BE5"/>
    <w:rsid w:val="006B1720"/>
    <w:rsid w:val="006B1884"/>
    <w:rsid w:val="006B2505"/>
    <w:rsid w:val="006B4A44"/>
    <w:rsid w:val="006B4A8F"/>
    <w:rsid w:val="006B4E03"/>
    <w:rsid w:val="006B56E3"/>
    <w:rsid w:val="006B5C55"/>
    <w:rsid w:val="006B5EB0"/>
    <w:rsid w:val="006B7541"/>
    <w:rsid w:val="006C0CB4"/>
    <w:rsid w:val="006C12ED"/>
    <w:rsid w:val="006C16C3"/>
    <w:rsid w:val="006C19C7"/>
    <w:rsid w:val="006C1C8D"/>
    <w:rsid w:val="006C1E08"/>
    <w:rsid w:val="006C2D46"/>
    <w:rsid w:val="006C43C0"/>
    <w:rsid w:val="006C4C60"/>
    <w:rsid w:val="006C4D40"/>
    <w:rsid w:val="006C4DF1"/>
    <w:rsid w:val="006C5695"/>
    <w:rsid w:val="006C5E95"/>
    <w:rsid w:val="006C6CD3"/>
    <w:rsid w:val="006C7A12"/>
    <w:rsid w:val="006C7FF8"/>
    <w:rsid w:val="006D0558"/>
    <w:rsid w:val="006D0DBB"/>
    <w:rsid w:val="006D2EA7"/>
    <w:rsid w:val="006D3556"/>
    <w:rsid w:val="006D3600"/>
    <w:rsid w:val="006D5449"/>
    <w:rsid w:val="006D55CC"/>
    <w:rsid w:val="006D5933"/>
    <w:rsid w:val="006D6D4B"/>
    <w:rsid w:val="006D754E"/>
    <w:rsid w:val="006E0757"/>
    <w:rsid w:val="006E0892"/>
    <w:rsid w:val="006E2BE3"/>
    <w:rsid w:val="006E312A"/>
    <w:rsid w:val="006E3339"/>
    <w:rsid w:val="006E55AA"/>
    <w:rsid w:val="006E64A2"/>
    <w:rsid w:val="006E6B94"/>
    <w:rsid w:val="006E72B0"/>
    <w:rsid w:val="006E76FB"/>
    <w:rsid w:val="006F0821"/>
    <w:rsid w:val="006F18A8"/>
    <w:rsid w:val="006F1D8B"/>
    <w:rsid w:val="006F3C80"/>
    <w:rsid w:val="006F43F5"/>
    <w:rsid w:val="006F4DC3"/>
    <w:rsid w:val="006F5534"/>
    <w:rsid w:val="006F5BEA"/>
    <w:rsid w:val="006F70AC"/>
    <w:rsid w:val="006F741B"/>
    <w:rsid w:val="006F7B3E"/>
    <w:rsid w:val="006F7F21"/>
    <w:rsid w:val="00700426"/>
    <w:rsid w:val="00700480"/>
    <w:rsid w:val="0070095E"/>
    <w:rsid w:val="007017A5"/>
    <w:rsid w:val="00701AB9"/>
    <w:rsid w:val="00701EF6"/>
    <w:rsid w:val="00702145"/>
    <w:rsid w:val="0070221B"/>
    <w:rsid w:val="00702D69"/>
    <w:rsid w:val="00702E71"/>
    <w:rsid w:val="00703534"/>
    <w:rsid w:val="007043DC"/>
    <w:rsid w:val="007049A0"/>
    <w:rsid w:val="007050B6"/>
    <w:rsid w:val="00705217"/>
    <w:rsid w:val="00705706"/>
    <w:rsid w:val="00706262"/>
    <w:rsid w:val="0070671B"/>
    <w:rsid w:val="00706774"/>
    <w:rsid w:val="00706802"/>
    <w:rsid w:val="007072BE"/>
    <w:rsid w:val="0070733F"/>
    <w:rsid w:val="00707B6F"/>
    <w:rsid w:val="00707D54"/>
    <w:rsid w:val="00710152"/>
    <w:rsid w:val="007106F3"/>
    <w:rsid w:val="0071296B"/>
    <w:rsid w:val="00712E7A"/>
    <w:rsid w:val="00714246"/>
    <w:rsid w:val="00714EC0"/>
    <w:rsid w:val="00715382"/>
    <w:rsid w:val="0071634A"/>
    <w:rsid w:val="007171D1"/>
    <w:rsid w:val="0072102F"/>
    <w:rsid w:val="00721CC2"/>
    <w:rsid w:val="00722DF7"/>
    <w:rsid w:val="0072342F"/>
    <w:rsid w:val="00723591"/>
    <w:rsid w:val="007239CA"/>
    <w:rsid w:val="00723C73"/>
    <w:rsid w:val="00724071"/>
    <w:rsid w:val="00724E13"/>
    <w:rsid w:val="007267F3"/>
    <w:rsid w:val="007272AF"/>
    <w:rsid w:val="007272C7"/>
    <w:rsid w:val="007322B6"/>
    <w:rsid w:val="0073305C"/>
    <w:rsid w:val="0073345D"/>
    <w:rsid w:val="00734BED"/>
    <w:rsid w:val="00735913"/>
    <w:rsid w:val="00735B56"/>
    <w:rsid w:val="00735F80"/>
    <w:rsid w:val="007360F6"/>
    <w:rsid w:val="00737C0D"/>
    <w:rsid w:val="007403B3"/>
    <w:rsid w:val="00740A2E"/>
    <w:rsid w:val="00741875"/>
    <w:rsid w:val="00741B16"/>
    <w:rsid w:val="00743BD5"/>
    <w:rsid w:val="00743CB2"/>
    <w:rsid w:val="00744F78"/>
    <w:rsid w:val="00745AF4"/>
    <w:rsid w:val="007463D0"/>
    <w:rsid w:val="007470E5"/>
    <w:rsid w:val="00747488"/>
    <w:rsid w:val="00747F7E"/>
    <w:rsid w:val="007501CA"/>
    <w:rsid w:val="0075188D"/>
    <w:rsid w:val="0075205F"/>
    <w:rsid w:val="007523F4"/>
    <w:rsid w:val="0075381D"/>
    <w:rsid w:val="00755042"/>
    <w:rsid w:val="0075520D"/>
    <w:rsid w:val="0075598D"/>
    <w:rsid w:val="00755A15"/>
    <w:rsid w:val="00756CFF"/>
    <w:rsid w:val="00757FA7"/>
    <w:rsid w:val="0076182B"/>
    <w:rsid w:val="0076225E"/>
    <w:rsid w:val="00762737"/>
    <w:rsid w:val="0076281A"/>
    <w:rsid w:val="00762ADD"/>
    <w:rsid w:val="00762C36"/>
    <w:rsid w:val="00762DBB"/>
    <w:rsid w:val="0076360A"/>
    <w:rsid w:val="00763E44"/>
    <w:rsid w:val="00764014"/>
    <w:rsid w:val="00764439"/>
    <w:rsid w:val="00764447"/>
    <w:rsid w:val="00764A09"/>
    <w:rsid w:val="00764CD9"/>
    <w:rsid w:val="00765257"/>
    <w:rsid w:val="00765525"/>
    <w:rsid w:val="00765563"/>
    <w:rsid w:val="007655C7"/>
    <w:rsid w:val="00765D2A"/>
    <w:rsid w:val="00766268"/>
    <w:rsid w:val="007665E1"/>
    <w:rsid w:val="007668DA"/>
    <w:rsid w:val="00766A44"/>
    <w:rsid w:val="007679BD"/>
    <w:rsid w:val="00770549"/>
    <w:rsid w:val="00770D51"/>
    <w:rsid w:val="00771E0A"/>
    <w:rsid w:val="007725F3"/>
    <w:rsid w:val="00773B1E"/>
    <w:rsid w:val="00773C3E"/>
    <w:rsid w:val="00775014"/>
    <w:rsid w:val="00775229"/>
    <w:rsid w:val="00776707"/>
    <w:rsid w:val="007768C8"/>
    <w:rsid w:val="007769E1"/>
    <w:rsid w:val="0077776F"/>
    <w:rsid w:val="00777B67"/>
    <w:rsid w:val="00777BD1"/>
    <w:rsid w:val="00780314"/>
    <w:rsid w:val="00781605"/>
    <w:rsid w:val="007821C0"/>
    <w:rsid w:val="007833A1"/>
    <w:rsid w:val="00783518"/>
    <w:rsid w:val="00783A8C"/>
    <w:rsid w:val="00783BD6"/>
    <w:rsid w:val="00784420"/>
    <w:rsid w:val="00784A07"/>
    <w:rsid w:val="0078529C"/>
    <w:rsid w:val="00785822"/>
    <w:rsid w:val="0078591C"/>
    <w:rsid w:val="00785F4D"/>
    <w:rsid w:val="007862BD"/>
    <w:rsid w:val="00786AD5"/>
    <w:rsid w:val="007870E6"/>
    <w:rsid w:val="007876DD"/>
    <w:rsid w:val="00791284"/>
    <w:rsid w:val="0079163E"/>
    <w:rsid w:val="00792496"/>
    <w:rsid w:val="00793739"/>
    <w:rsid w:val="00793BEF"/>
    <w:rsid w:val="00793C88"/>
    <w:rsid w:val="00796B8C"/>
    <w:rsid w:val="00797418"/>
    <w:rsid w:val="007A1019"/>
    <w:rsid w:val="007A3E1A"/>
    <w:rsid w:val="007A3F22"/>
    <w:rsid w:val="007A4AED"/>
    <w:rsid w:val="007A5A06"/>
    <w:rsid w:val="007A6B9C"/>
    <w:rsid w:val="007A700D"/>
    <w:rsid w:val="007A72A3"/>
    <w:rsid w:val="007A74D9"/>
    <w:rsid w:val="007A76DE"/>
    <w:rsid w:val="007B060D"/>
    <w:rsid w:val="007B1BC0"/>
    <w:rsid w:val="007B26C0"/>
    <w:rsid w:val="007B4B22"/>
    <w:rsid w:val="007B5243"/>
    <w:rsid w:val="007B5653"/>
    <w:rsid w:val="007B57DA"/>
    <w:rsid w:val="007B62CB"/>
    <w:rsid w:val="007B649D"/>
    <w:rsid w:val="007B67B2"/>
    <w:rsid w:val="007B68C0"/>
    <w:rsid w:val="007C2151"/>
    <w:rsid w:val="007C3607"/>
    <w:rsid w:val="007C3FDC"/>
    <w:rsid w:val="007C5DBD"/>
    <w:rsid w:val="007C676E"/>
    <w:rsid w:val="007C6D8A"/>
    <w:rsid w:val="007C7369"/>
    <w:rsid w:val="007C75DF"/>
    <w:rsid w:val="007D0480"/>
    <w:rsid w:val="007D09A4"/>
    <w:rsid w:val="007D0EC4"/>
    <w:rsid w:val="007D0F0E"/>
    <w:rsid w:val="007D1FF6"/>
    <w:rsid w:val="007D3AB0"/>
    <w:rsid w:val="007D571A"/>
    <w:rsid w:val="007D5946"/>
    <w:rsid w:val="007D6B1A"/>
    <w:rsid w:val="007D6ED3"/>
    <w:rsid w:val="007D6F02"/>
    <w:rsid w:val="007D77A0"/>
    <w:rsid w:val="007D77C6"/>
    <w:rsid w:val="007D7B02"/>
    <w:rsid w:val="007E0587"/>
    <w:rsid w:val="007E0BB2"/>
    <w:rsid w:val="007E0DC9"/>
    <w:rsid w:val="007E0F8A"/>
    <w:rsid w:val="007E1F99"/>
    <w:rsid w:val="007E228F"/>
    <w:rsid w:val="007E266F"/>
    <w:rsid w:val="007E2D2D"/>
    <w:rsid w:val="007E4747"/>
    <w:rsid w:val="007E4CC1"/>
    <w:rsid w:val="007E667D"/>
    <w:rsid w:val="007F067E"/>
    <w:rsid w:val="007F184C"/>
    <w:rsid w:val="007F3ED4"/>
    <w:rsid w:val="007F40EB"/>
    <w:rsid w:val="007F7733"/>
    <w:rsid w:val="007F7E77"/>
    <w:rsid w:val="008009E2"/>
    <w:rsid w:val="00800EDE"/>
    <w:rsid w:val="00801922"/>
    <w:rsid w:val="00801DBA"/>
    <w:rsid w:val="00801F5F"/>
    <w:rsid w:val="0080467C"/>
    <w:rsid w:val="0080549A"/>
    <w:rsid w:val="0080550D"/>
    <w:rsid w:val="00805C4B"/>
    <w:rsid w:val="008066E0"/>
    <w:rsid w:val="008069C9"/>
    <w:rsid w:val="0080708A"/>
    <w:rsid w:val="008102C0"/>
    <w:rsid w:val="00811E16"/>
    <w:rsid w:val="00812F98"/>
    <w:rsid w:val="00814751"/>
    <w:rsid w:val="00814AF1"/>
    <w:rsid w:val="00814FFD"/>
    <w:rsid w:val="0081598C"/>
    <w:rsid w:val="00815EBE"/>
    <w:rsid w:val="00817052"/>
    <w:rsid w:val="00817C1B"/>
    <w:rsid w:val="00817CCD"/>
    <w:rsid w:val="008206D7"/>
    <w:rsid w:val="00820DB9"/>
    <w:rsid w:val="0082131E"/>
    <w:rsid w:val="00824582"/>
    <w:rsid w:val="008251D1"/>
    <w:rsid w:val="008261F9"/>
    <w:rsid w:val="00826E5B"/>
    <w:rsid w:val="00826EAA"/>
    <w:rsid w:val="00827675"/>
    <w:rsid w:val="00830191"/>
    <w:rsid w:val="008302C4"/>
    <w:rsid w:val="00831E73"/>
    <w:rsid w:val="00833FE9"/>
    <w:rsid w:val="00835CBD"/>
    <w:rsid w:val="00835DCC"/>
    <w:rsid w:val="00836100"/>
    <w:rsid w:val="008364BF"/>
    <w:rsid w:val="00836648"/>
    <w:rsid w:val="0083696C"/>
    <w:rsid w:val="0084159D"/>
    <w:rsid w:val="00842009"/>
    <w:rsid w:val="0084312D"/>
    <w:rsid w:val="00843339"/>
    <w:rsid w:val="00843656"/>
    <w:rsid w:val="008448E6"/>
    <w:rsid w:val="00844AFC"/>
    <w:rsid w:val="00845A0E"/>
    <w:rsid w:val="008462EA"/>
    <w:rsid w:val="00846953"/>
    <w:rsid w:val="00846FB0"/>
    <w:rsid w:val="008472C0"/>
    <w:rsid w:val="008519DF"/>
    <w:rsid w:val="0085228C"/>
    <w:rsid w:val="00853504"/>
    <w:rsid w:val="008568A3"/>
    <w:rsid w:val="00856D47"/>
    <w:rsid w:val="00856FFC"/>
    <w:rsid w:val="008576DC"/>
    <w:rsid w:val="008607EA"/>
    <w:rsid w:val="008609DF"/>
    <w:rsid w:val="00861588"/>
    <w:rsid w:val="00861BD7"/>
    <w:rsid w:val="00861E8B"/>
    <w:rsid w:val="008624F8"/>
    <w:rsid w:val="00863793"/>
    <w:rsid w:val="00864B16"/>
    <w:rsid w:val="008651D6"/>
    <w:rsid w:val="008655F8"/>
    <w:rsid w:val="00865816"/>
    <w:rsid w:val="00866C4E"/>
    <w:rsid w:val="0086741B"/>
    <w:rsid w:val="008679CE"/>
    <w:rsid w:val="00867A64"/>
    <w:rsid w:val="00867CB3"/>
    <w:rsid w:val="0087038A"/>
    <w:rsid w:val="00872E2A"/>
    <w:rsid w:val="0087346D"/>
    <w:rsid w:val="00873C76"/>
    <w:rsid w:val="00874076"/>
    <w:rsid w:val="0087436F"/>
    <w:rsid w:val="008744D5"/>
    <w:rsid w:val="00875129"/>
    <w:rsid w:val="008753EF"/>
    <w:rsid w:val="00875938"/>
    <w:rsid w:val="00875982"/>
    <w:rsid w:val="008773B7"/>
    <w:rsid w:val="00880784"/>
    <w:rsid w:val="00880A8D"/>
    <w:rsid w:val="0088139B"/>
    <w:rsid w:val="00882E7B"/>
    <w:rsid w:val="00883C65"/>
    <w:rsid w:val="00883F86"/>
    <w:rsid w:val="008846BA"/>
    <w:rsid w:val="00885186"/>
    <w:rsid w:val="008852F7"/>
    <w:rsid w:val="00885D6A"/>
    <w:rsid w:val="00885F28"/>
    <w:rsid w:val="008867EA"/>
    <w:rsid w:val="00887234"/>
    <w:rsid w:val="00887408"/>
    <w:rsid w:val="00887498"/>
    <w:rsid w:val="008903E6"/>
    <w:rsid w:val="008904D6"/>
    <w:rsid w:val="0089165B"/>
    <w:rsid w:val="00891795"/>
    <w:rsid w:val="008922B4"/>
    <w:rsid w:val="008923A8"/>
    <w:rsid w:val="008934B2"/>
    <w:rsid w:val="00894D37"/>
    <w:rsid w:val="00894E26"/>
    <w:rsid w:val="0089503B"/>
    <w:rsid w:val="008950AD"/>
    <w:rsid w:val="0089659C"/>
    <w:rsid w:val="00896C66"/>
    <w:rsid w:val="0089740D"/>
    <w:rsid w:val="00897569"/>
    <w:rsid w:val="008A1E3A"/>
    <w:rsid w:val="008A3A2D"/>
    <w:rsid w:val="008A3B8A"/>
    <w:rsid w:val="008A3E58"/>
    <w:rsid w:val="008A4720"/>
    <w:rsid w:val="008A4BD4"/>
    <w:rsid w:val="008A5D21"/>
    <w:rsid w:val="008A6C2B"/>
    <w:rsid w:val="008A6D00"/>
    <w:rsid w:val="008A6FBA"/>
    <w:rsid w:val="008A758B"/>
    <w:rsid w:val="008A78B3"/>
    <w:rsid w:val="008A7957"/>
    <w:rsid w:val="008A7AED"/>
    <w:rsid w:val="008B0075"/>
    <w:rsid w:val="008B1201"/>
    <w:rsid w:val="008B183F"/>
    <w:rsid w:val="008B1F03"/>
    <w:rsid w:val="008B2339"/>
    <w:rsid w:val="008B38C5"/>
    <w:rsid w:val="008B3982"/>
    <w:rsid w:val="008B480A"/>
    <w:rsid w:val="008B5E46"/>
    <w:rsid w:val="008B6004"/>
    <w:rsid w:val="008B607B"/>
    <w:rsid w:val="008B67CB"/>
    <w:rsid w:val="008B7215"/>
    <w:rsid w:val="008B7297"/>
    <w:rsid w:val="008B7ED2"/>
    <w:rsid w:val="008C2800"/>
    <w:rsid w:val="008C3454"/>
    <w:rsid w:val="008C48D0"/>
    <w:rsid w:val="008C4FBA"/>
    <w:rsid w:val="008C5E10"/>
    <w:rsid w:val="008C6330"/>
    <w:rsid w:val="008C6381"/>
    <w:rsid w:val="008D0B68"/>
    <w:rsid w:val="008D10B2"/>
    <w:rsid w:val="008D1D10"/>
    <w:rsid w:val="008D2464"/>
    <w:rsid w:val="008D2DD1"/>
    <w:rsid w:val="008D6E78"/>
    <w:rsid w:val="008D74C0"/>
    <w:rsid w:val="008D7E89"/>
    <w:rsid w:val="008E0B05"/>
    <w:rsid w:val="008E0B26"/>
    <w:rsid w:val="008E1AB5"/>
    <w:rsid w:val="008E20A8"/>
    <w:rsid w:val="008E4525"/>
    <w:rsid w:val="008E4646"/>
    <w:rsid w:val="008E5245"/>
    <w:rsid w:val="008E5741"/>
    <w:rsid w:val="008E74A1"/>
    <w:rsid w:val="008E75C3"/>
    <w:rsid w:val="008E7628"/>
    <w:rsid w:val="008F04C1"/>
    <w:rsid w:val="008F1479"/>
    <w:rsid w:val="008F2488"/>
    <w:rsid w:val="008F2F1B"/>
    <w:rsid w:val="008F356D"/>
    <w:rsid w:val="008F50DA"/>
    <w:rsid w:val="008F522D"/>
    <w:rsid w:val="008F5415"/>
    <w:rsid w:val="008F575E"/>
    <w:rsid w:val="008F5969"/>
    <w:rsid w:val="008F5C9A"/>
    <w:rsid w:val="008F5FA6"/>
    <w:rsid w:val="008F79C2"/>
    <w:rsid w:val="008F7B93"/>
    <w:rsid w:val="00900E4B"/>
    <w:rsid w:val="00900FD0"/>
    <w:rsid w:val="0090387D"/>
    <w:rsid w:val="009044BB"/>
    <w:rsid w:val="00905FDC"/>
    <w:rsid w:val="0090615C"/>
    <w:rsid w:val="009068AE"/>
    <w:rsid w:val="0091031A"/>
    <w:rsid w:val="00910A80"/>
    <w:rsid w:val="00915369"/>
    <w:rsid w:val="009154A0"/>
    <w:rsid w:val="0091671F"/>
    <w:rsid w:val="00917BA6"/>
    <w:rsid w:val="00921234"/>
    <w:rsid w:val="00924AF6"/>
    <w:rsid w:val="00924C84"/>
    <w:rsid w:val="00925AAD"/>
    <w:rsid w:val="00927B15"/>
    <w:rsid w:val="009306D5"/>
    <w:rsid w:val="00930922"/>
    <w:rsid w:val="009314D8"/>
    <w:rsid w:val="00932163"/>
    <w:rsid w:val="00932654"/>
    <w:rsid w:val="009335F0"/>
    <w:rsid w:val="00933C9C"/>
    <w:rsid w:val="00934FAD"/>
    <w:rsid w:val="00935406"/>
    <w:rsid w:val="0093544E"/>
    <w:rsid w:val="00936805"/>
    <w:rsid w:val="00936C58"/>
    <w:rsid w:val="00940A2C"/>
    <w:rsid w:val="00941628"/>
    <w:rsid w:val="009421F3"/>
    <w:rsid w:val="00942C28"/>
    <w:rsid w:val="00942CC5"/>
    <w:rsid w:val="009434CF"/>
    <w:rsid w:val="0094372A"/>
    <w:rsid w:val="00943D99"/>
    <w:rsid w:val="009449E1"/>
    <w:rsid w:val="009451DF"/>
    <w:rsid w:val="00945D9B"/>
    <w:rsid w:val="00945EB0"/>
    <w:rsid w:val="00950399"/>
    <w:rsid w:val="0095039A"/>
    <w:rsid w:val="009504D8"/>
    <w:rsid w:val="0095090B"/>
    <w:rsid w:val="009510CA"/>
    <w:rsid w:val="0095185E"/>
    <w:rsid w:val="00951961"/>
    <w:rsid w:val="0095213E"/>
    <w:rsid w:val="009522F8"/>
    <w:rsid w:val="00952F47"/>
    <w:rsid w:val="00954B78"/>
    <w:rsid w:val="00955FF3"/>
    <w:rsid w:val="00956828"/>
    <w:rsid w:val="009604FB"/>
    <w:rsid w:val="00960755"/>
    <w:rsid w:val="00960B29"/>
    <w:rsid w:val="00960B88"/>
    <w:rsid w:val="00960EAE"/>
    <w:rsid w:val="00961A6F"/>
    <w:rsid w:val="00962BB0"/>
    <w:rsid w:val="009630C4"/>
    <w:rsid w:val="00963303"/>
    <w:rsid w:val="009642BD"/>
    <w:rsid w:val="009642F9"/>
    <w:rsid w:val="00964ED2"/>
    <w:rsid w:val="009650EE"/>
    <w:rsid w:val="00965AE4"/>
    <w:rsid w:val="00965E5C"/>
    <w:rsid w:val="009664EF"/>
    <w:rsid w:val="0096675F"/>
    <w:rsid w:val="00966DCC"/>
    <w:rsid w:val="00966F04"/>
    <w:rsid w:val="00967347"/>
    <w:rsid w:val="00970D54"/>
    <w:rsid w:val="00970F3D"/>
    <w:rsid w:val="00971777"/>
    <w:rsid w:val="0097182B"/>
    <w:rsid w:val="009724DF"/>
    <w:rsid w:val="00973140"/>
    <w:rsid w:val="0097344A"/>
    <w:rsid w:val="00974741"/>
    <w:rsid w:val="009747E7"/>
    <w:rsid w:val="00975398"/>
    <w:rsid w:val="00975FE2"/>
    <w:rsid w:val="0097657E"/>
    <w:rsid w:val="00976D8A"/>
    <w:rsid w:val="00977967"/>
    <w:rsid w:val="0098042D"/>
    <w:rsid w:val="0098045A"/>
    <w:rsid w:val="00980B89"/>
    <w:rsid w:val="00980F0C"/>
    <w:rsid w:val="00981EFC"/>
    <w:rsid w:val="0098253A"/>
    <w:rsid w:val="009830CD"/>
    <w:rsid w:val="009831D6"/>
    <w:rsid w:val="00983206"/>
    <w:rsid w:val="0098433F"/>
    <w:rsid w:val="00984CF9"/>
    <w:rsid w:val="00985E24"/>
    <w:rsid w:val="0098670E"/>
    <w:rsid w:val="009870B8"/>
    <w:rsid w:val="00991D0B"/>
    <w:rsid w:val="009921D5"/>
    <w:rsid w:val="0099236E"/>
    <w:rsid w:val="00992AD4"/>
    <w:rsid w:val="0099320F"/>
    <w:rsid w:val="009936B5"/>
    <w:rsid w:val="00995401"/>
    <w:rsid w:val="00995EC8"/>
    <w:rsid w:val="00995EEF"/>
    <w:rsid w:val="009975D7"/>
    <w:rsid w:val="009A2685"/>
    <w:rsid w:val="009A2AB4"/>
    <w:rsid w:val="009A3A7E"/>
    <w:rsid w:val="009A3BB8"/>
    <w:rsid w:val="009A3E5C"/>
    <w:rsid w:val="009A42BE"/>
    <w:rsid w:val="009A45F3"/>
    <w:rsid w:val="009A4D2A"/>
    <w:rsid w:val="009A4D3F"/>
    <w:rsid w:val="009A59CA"/>
    <w:rsid w:val="009A6432"/>
    <w:rsid w:val="009A6614"/>
    <w:rsid w:val="009A6EFD"/>
    <w:rsid w:val="009A7EE6"/>
    <w:rsid w:val="009B1A4C"/>
    <w:rsid w:val="009B1A54"/>
    <w:rsid w:val="009B38EE"/>
    <w:rsid w:val="009B4739"/>
    <w:rsid w:val="009B4C3F"/>
    <w:rsid w:val="009B5809"/>
    <w:rsid w:val="009B5B89"/>
    <w:rsid w:val="009B5BF9"/>
    <w:rsid w:val="009B5D8A"/>
    <w:rsid w:val="009B68BB"/>
    <w:rsid w:val="009B6A7E"/>
    <w:rsid w:val="009B6A9B"/>
    <w:rsid w:val="009B7314"/>
    <w:rsid w:val="009C0998"/>
    <w:rsid w:val="009C12F8"/>
    <w:rsid w:val="009C2BB7"/>
    <w:rsid w:val="009C5026"/>
    <w:rsid w:val="009C5923"/>
    <w:rsid w:val="009C6290"/>
    <w:rsid w:val="009C6394"/>
    <w:rsid w:val="009C6B98"/>
    <w:rsid w:val="009C7D62"/>
    <w:rsid w:val="009D09E0"/>
    <w:rsid w:val="009D0E20"/>
    <w:rsid w:val="009D26ED"/>
    <w:rsid w:val="009D32C8"/>
    <w:rsid w:val="009D3DD3"/>
    <w:rsid w:val="009D4810"/>
    <w:rsid w:val="009D5EE8"/>
    <w:rsid w:val="009D62DA"/>
    <w:rsid w:val="009D6F21"/>
    <w:rsid w:val="009E0225"/>
    <w:rsid w:val="009E1123"/>
    <w:rsid w:val="009E1C4D"/>
    <w:rsid w:val="009E34B3"/>
    <w:rsid w:val="009E3FAC"/>
    <w:rsid w:val="009E5573"/>
    <w:rsid w:val="009E6DF4"/>
    <w:rsid w:val="009E6F1A"/>
    <w:rsid w:val="009E71DD"/>
    <w:rsid w:val="009E7294"/>
    <w:rsid w:val="009E7E10"/>
    <w:rsid w:val="009F0105"/>
    <w:rsid w:val="009F0E42"/>
    <w:rsid w:val="009F2022"/>
    <w:rsid w:val="009F2165"/>
    <w:rsid w:val="009F2EBE"/>
    <w:rsid w:val="009F42F3"/>
    <w:rsid w:val="009F612D"/>
    <w:rsid w:val="009F6915"/>
    <w:rsid w:val="009F736C"/>
    <w:rsid w:val="00A00E4E"/>
    <w:rsid w:val="00A0167A"/>
    <w:rsid w:val="00A016D3"/>
    <w:rsid w:val="00A01AEC"/>
    <w:rsid w:val="00A02082"/>
    <w:rsid w:val="00A03CF0"/>
    <w:rsid w:val="00A042EF"/>
    <w:rsid w:val="00A049AC"/>
    <w:rsid w:val="00A056D6"/>
    <w:rsid w:val="00A057CC"/>
    <w:rsid w:val="00A05B93"/>
    <w:rsid w:val="00A06DA0"/>
    <w:rsid w:val="00A06F65"/>
    <w:rsid w:val="00A071F6"/>
    <w:rsid w:val="00A07783"/>
    <w:rsid w:val="00A1129E"/>
    <w:rsid w:val="00A114AE"/>
    <w:rsid w:val="00A11B86"/>
    <w:rsid w:val="00A11BD5"/>
    <w:rsid w:val="00A11EF8"/>
    <w:rsid w:val="00A1245C"/>
    <w:rsid w:val="00A125CA"/>
    <w:rsid w:val="00A13D8E"/>
    <w:rsid w:val="00A144FA"/>
    <w:rsid w:val="00A148E7"/>
    <w:rsid w:val="00A1545C"/>
    <w:rsid w:val="00A15B98"/>
    <w:rsid w:val="00A15ED3"/>
    <w:rsid w:val="00A21E42"/>
    <w:rsid w:val="00A223F3"/>
    <w:rsid w:val="00A228BC"/>
    <w:rsid w:val="00A23FE7"/>
    <w:rsid w:val="00A251DE"/>
    <w:rsid w:val="00A25460"/>
    <w:rsid w:val="00A2558B"/>
    <w:rsid w:val="00A25E5C"/>
    <w:rsid w:val="00A26388"/>
    <w:rsid w:val="00A268A7"/>
    <w:rsid w:val="00A26FC4"/>
    <w:rsid w:val="00A2798E"/>
    <w:rsid w:val="00A30930"/>
    <w:rsid w:val="00A32966"/>
    <w:rsid w:val="00A332BB"/>
    <w:rsid w:val="00A3378B"/>
    <w:rsid w:val="00A347F4"/>
    <w:rsid w:val="00A35440"/>
    <w:rsid w:val="00A35566"/>
    <w:rsid w:val="00A355D6"/>
    <w:rsid w:val="00A40C76"/>
    <w:rsid w:val="00A42F4A"/>
    <w:rsid w:val="00A434A1"/>
    <w:rsid w:val="00A43A73"/>
    <w:rsid w:val="00A4445B"/>
    <w:rsid w:val="00A44DC1"/>
    <w:rsid w:val="00A456F6"/>
    <w:rsid w:val="00A45BAC"/>
    <w:rsid w:val="00A465BE"/>
    <w:rsid w:val="00A46B3D"/>
    <w:rsid w:val="00A46F88"/>
    <w:rsid w:val="00A47AD6"/>
    <w:rsid w:val="00A5062C"/>
    <w:rsid w:val="00A50F7D"/>
    <w:rsid w:val="00A51FAC"/>
    <w:rsid w:val="00A54049"/>
    <w:rsid w:val="00A5625A"/>
    <w:rsid w:val="00A578B1"/>
    <w:rsid w:val="00A60BC5"/>
    <w:rsid w:val="00A62908"/>
    <w:rsid w:val="00A62B11"/>
    <w:rsid w:val="00A6499C"/>
    <w:rsid w:val="00A64DE7"/>
    <w:rsid w:val="00A663A1"/>
    <w:rsid w:val="00A66835"/>
    <w:rsid w:val="00A70002"/>
    <w:rsid w:val="00A71C38"/>
    <w:rsid w:val="00A720DA"/>
    <w:rsid w:val="00A7222F"/>
    <w:rsid w:val="00A72DD8"/>
    <w:rsid w:val="00A742B8"/>
    <w:rsid w:val="00A744AA"/>
    <w:rsid w:val="00A74B8F"/>
    <w:rsid w:val="00A75F39"/>
    <w:rsid w:val="00A764F2"/>
    <w:rsid w:val="00A77BDD"/>
    <w:rsid w:val="00A81E2D"/>
    <w:rsid w:val="00A8363F"/>
    <w:rsid w:val="00A836BB"/>
    <w:rsid w:val="00A83C11"/>
    <w:rsid w:val="00A84B8C"/>
    <w:rsid w:val="00A853F4"/>
    <w:rsid w:val="00A85ACD"/>
    <w:rsid w:val="00A86B36"/>
    <w:rsid w:val="00A86CC9"/>
    <w:rsid w:val="00A87060"/>
    <w:rsid w:val="00A87D70"/>
    <w:rsid w:val="00A90879"/>
    <w:rsid w:val="00A90C50"/>
    <w:rsid w:val="00A9191A"/>
    <w:rsid w:val="00A92283"/>
    <w:rsid w:val="00A93915"/>
    <w:rsid w:val="00A93974"/>
    <w:rsid w:val="00A9404C"/>
    <w:rsid w:val="00A941B3"/>
    <w:rsid w:val="00A94757"/>
    <w:rsid w:val="00A95545"/>
    <w:rsid w:val="00A95B9C"/>
    <w:rsid w:val="00A9677E"/>
    <w:rsid w:val="00A96A9F"/>
    <w:rsid w:val="00A9700C"/>
    <w:rsid w:val="00A97613"/>
    <w:rsid w:val="00AA14D2"/>
    <w:rsid w:val="00AA1701"/>
    <w:rsid w:val="00AA2D3C"/>
    <w:rsid w:val="00AA395E"/>
    <w:rsid w:val="00AA4F3F"/>
    <w:rsid w:val="00AA5563"/>
    <w:rsid w:val="00AA5749"/>
    <w:rsid w:val="00AA6577"/>
    <w:rsid w:val="00AB06A1"/>
    <w:rsid w:val="00AB0BA3"/>
    <w:rsid w:val="00AB1E30"/>
    <w:rsid w:val="00AB437C"/>
    <w:rsid w:val="00AB5A66"/>
    <w:rsid w:val="00AB661F"/>
    <w:rsid w:val="00AB6D0E"/>
    <w:rsid w:val="00AC01EF"/>
    <w:rsid w:val="00AC0590"/>
    <w:rsid w:val="00AC199E"/>
    <w:rsid w:val="00AC26EC"/>
    <w:rsid w:val="00AC3457"/>
    <w:rsid w:val="00AC3B7E"/>
    <w:rsid w:val="00AC4837"/>
    <w:rsid w:val="00AC5679"/>
    <w:rsid w:val="00AC5C06"/>
    <w:rsid w:val="00AD0892"/>
    <w:rsid w:val="00AD1B95"/>
    <w:rsid w:val="00AD23FE"/>
    <w:rsid w:val="00AD26E3"/>
    <w:rsid w:val="00AD380C"/>
    <w:rsid w:val="00AD51BA"/>
    <w:rsid w:val="00AD7067"/>
    <w:rsid w:val="00AD744A"/>
    <w:rsid w:val="00AD79B8"/>
    <w:rsid w:val="00AE0314"/>
    <w:rsid w:val="00AE05EE"/>
    <w:rsid w:val="00AE107B"/>
    <w:rsid w:val="00AE1B05"/>
    <w:rsid w:val="00AE34D2"/>
    <w:rsid w:val="00AE3BFF"/>
    <w:rsid w:val="00AE3E17"/>
    <w:rsid w:val="00AE5096"/>
    <w:rsid w:val="00AE5E32"/>
    <w:rsid w:val="00AE610C"/>
    <w:rsid w:val="00AE61FB"/>
    <w:rsid w:val="00AE66CF"/>
    <w:rsid w:val="00AE6EA0"/>
    <w:rsid w:val="00AE7273"/>
    <w:rsid w:val="00AE7CB2"/>
    <w:rsid w:val="00AF068E"/>
    <w:rsid w:val="00AF06B6"/>
    <w:rsid w:val="00AF0898"/>
    <w:rsid w:val="00AF20F1"/>
    <w:rsid w:val="00AF37A0"/>
    <w:rsid w:val="00AF3B66"/>
    <w:rsid w:val="00AF3C89"/>
    <w:rsid w:val="00AF3CC9"/>
    <w:rsid w:val="00AF44E9"/>
    <w:rsid w:val="00AF4541"/>
    <w:rsid w:val="00AF4F2E"/>
    <w:rsid w:val="00AF55E2"/>
    <w:rsid w:val="00AF7FCE"/>
    <w:rsid w:val="00B00044"/>
    <w:rsid w:val="00B002AE"/>
    <w:rsid w:val="00B0245B"/>
    <w:rsid w:val="00B0248F"/>
    <w:rsid w:val="00B0303D"/>
    <w:rsid w:val="00B04E08"/>
    <w:rsid w:val="00B05824"/>
    <w:rsid w:val="00B068CE"/>
    <w:rsid w:val="00B076B7"/>
    <w:rsid w:val="00B0781F"/>
    <w:rsid w:val="00B11B07"/>
    <w:rsid w:val="00B12111"/>
    <w:rsid w:val="00B12BA4"/>
    <w:rsid w:val="00B13393"/>
    <w:rsid w:val="00B148F5"/>
    <w:rsid w:val="00B15744"/>
    <w:rsid w:val="00B16027"/>
    <w:rsid w:val="00B17023"/>
    <w:rsid w:val="00B17505"/>
    <w:rsid w:val="00B17764"/>
    <w:rsid w:val="00B17B1B"/>
    <w:rsid w:val="00B17E3A"/>
    <w:rsid w:val="00B23A3B"/>
    <w:rsid w:val="00B24BA4"/>
    <w:rsid w:val="00B262CF"/>
    <w:rsid w:val="00B26591"/>
    <w:rsid w:val="00B269D8"/>
    <w:rsid w:val="00B2720E"/>
    <w:rsid w:val="00B27BC2"/>
    <w:rsid w:val="00B27E8F"/>
    <w:rsid w:val="00B32422"/>
    <w:rsid w:val="00B329B3"/>
    <w:rsid w:val="00B32A14"/>
    <w:rsid w:val="00B332F8"/>
    <w:rsid w:val="00B33905"/>
    <w:rsid w:val="00B33E95"/>
    <w:rsid w:val="00B3414A"/>
    <w:rsid w:val="00B342A6"/>
    <w:rsid w:val="00B35135"/>
    <w:rsid w:val="00B35759"/>
    <w:rsid w:val="00B3660D"/>
    <w:rsid w:val="00B36C35"/>
    <w:rsid w:val="00B37026"/>
    <w:rsid w:val="00B3743B"/>
    <w:rsid w:val="00B40683"/>
    <w:rsid w:val="00B4159B"/>
    <w:rsid w:val="00B41F52"/>
    <w:rsid w:val="00B430D8"/>
    <w:rsid w:val="00B43697"/>
    <w:rsid w:val="00B441F6"/>
    <w:rsid w:val="00B45E07"/>
    <w:rsid w:val="00B46D48"/>
    <w:rsid w:val="00B500C6"/>
    <w:rsid w:val="00B50B99"/>
    <w:rsid w:val="00B525C3"/>
    <w:rsid w:val="00B528C1"/>
    <w:rsid w:val="00B53AAA"/>
    <w:rsid w:val="00B5418F"/>
    <w:rsid w:val="00B54663"/>
    <w:rsid w:val="00B55D5F"/>
    <w:rsid w:val="00B5688B"/>
    <w:rsid w:val="00B604B1"/>
    <w:rsid w:val="00B60E2E"/>
    <w:rsid w:val="00B6134E"/>
    <w:rsid w:val="00B628EC"/>
    <w:rsid w:val="00B64305"/>
    <w:rsid w:val="00B643A7"/>
    <w:rsid w:val="00B6472B"/>
    <w:rsid w:val="00B67913"/>
    <w:rsid w:val="00B67B37"/>
    <w:rsid w:val="00B7146B"/>
    <w:rsid w:val="00B71D42"/>
    <w:rsid w:val="00B726E7"/>
    <w:rsid w:val="00B72987"/>
    <w:rsid w:val="00B72BB4"/>
    <w:rsid w:val="00B738C7"/>
    <w:rsid w:val="00B7465D"/>
    <w:rsid w:val="00B747CB"/>
    <w:rsid w:val="00B75131"/>
    <w:rsid w:val="00B7610B"/>
    <w:rsid w:val="00B76F3F"/>
    <w:rsid w:val="00B82035"/>
    <w:rsid w:val="00B82740"/>
    <w:rsid w:val="00B83C11"/>
    <w:rsid w:val="00B84054"/>
    <w:rsid w:val="00B84C67"/>
    <w:rsid w:val="00B85666"/>
    <w:rsid w:val="00B90CE2"/>
    <w:rsid w:val="00B90F11"/>
    <w:rsid w:val="00B91090"/>
    <w:rsid w:val="00B92921"/>
    <w:rsid w:val="00B932FD"/>
    <w:rsid w:val="00B9332E"/>
    <w:rsid w:val="00B93AC2"/>
    <w:rsid w:val="00B93F19"/>
    <w:rsid w:val="00B95015"/>
    <w:rsid w:val="00B95699"/>
    <w:rsid w:val="00B96190"/>
    <w:rsid w:val="00B967E9"/>
    <w:rsid w:val="00B96AED"/>
    <w:rsid w:val="00B96F4E"/>
    <w:rsid w:val="00B9712F"/>
    <w:rsid w:val="00B97B13"/>
    <w:rsid w:val="00B97B37"/>
    <w:rsid w:val="00B97B54"/>
    <w:rsid w:val="00BA02B5"/>
    <w:rsid w:val="00BA073C"/>
    <w:rsid w:val="00BA0E3C"/>
    <w:rsid w:val="00BA24E2"/>
    <w:rsid w:val="00BA2C79"/>
    <w:rsid w:val="00BA2F71"/>
    <w:rsid w:val="00BA32D5"/>
    <w:rsid w:val="00BA4EDA"/>
    <w:rsid w:val="00BA5786"/>
    <w:rsid w:val="00BA6248"/>
    <w:rsid w:val="00BA6CC9"/>
    <w:rsid w:val="00BA7005"/>
    <w:rsid w:val="00BB0771"/>
    <w:rsid w:val="00BB111F"/>
    <w:rsid w:val="00BB27ED"/>
    <w:rsid w:val="00BB45AE"/>
    <w:rsid w:val="00BB4997"/>
    <w:rsid w:val="00BB5824"/>
    <w:rsid w:val="00BB5FE7"/>
    <w:rsid w:val="00BB6235"/>
    <w:rsid w:val="00BB633A"/>
    <w:rsid w:val="00BB6451"/>
    <w:rsid w:val="00BB6760"/>
    <w:rsid w:val="00BB69B6"/>
    <w:rsid w:val="00BC0502"/>
    <w:rsid w:val="00BC083C"/>
    <w:rsid w:val="00BC09CD"/>
    <w:rsid w:val="00BC21D0"/>
    <w:rsid w:val="00BC2214"/>
    <w:rsid w:val="00BC26D1"/>
    <w:rsid w:val="00BC41D5"/>
    <w:rsid w:val="00BC4902"/>
    <w:rsid w:val="00BC4A20"/>
    <w:rsid w:val="00BC4DDC"/>
    <w:rsid w:val="00BC5C9E"/>
    <w:rsid w:val="00BC5DF8"/>
    <w:rsid w:val="00BC79A9"/>
    <w:rsid w:val="00BD01D1"/>
    <w:rsid w:val="00BD0724"/>
    <w:rsid w:val="00BD0DD4"/>
    <w:rsid w:val="00BD2417"/>
    <w:rsid w:val="00BD3911"/>
    <w:rsid w:val="00BD450E"/>
    <w:rsid w:val="00BD52B6"/>
    <w:rsid w:val="00BD5944"/>
    <w:rsid w:val="00BD6315"/>
    <w:rsid w:val="00BD7FC4"/>
    <w:rsid w:val="00BE077C"/>
    <w:rsid w:val="00BE086F"/>
    <w:rsid w:val="00BE184F"/>
    <w:rsid w:val="00BE1E27"/>
    <w:rsid w:val="00BE227E"/>
    <w:rsid w:val="00BE612F"/>
    <w:rsid w:val="00BE74AA"/>
    <w:rsid w:val="00BF02B7"/>
    <w:rsid w:val="00BF0921"/>
    <w:rsid w:val="00BF13CC"/>
    <w:rsid w:val="00BF14C9"/>
    <w:rsid w:val="00BF220A"/>
    <w:rsid w:val="00BF25F4"/>
    <w:rsid w:val="00BF34D6"/>
    <w:rsid w:val="00BF4D1F"/>
    <w:rsid w:val="00BF546C"/>
    <w:rsid w:val="00BF5EF2"/>
    <w:rsid w:val="00BF7261"/>
    <w:rsid w:val="00C005D5"/>
    <w:rsid w:val="00C00988"/>
    <w:rsid w:val="00C00C0A"/>
    <w:rsid w:val="00C02942"/>
    <w:rsid w:val="00C049FC"/>
    <w:rsid w:val="00C05580"/>
    <w:rsid w:val="00C06012"/>
    <w:rsid w:val="00C10A76"/>
    <w:rsid w:val="00C10D3B"/>
    <w:rsid w:val="00C1176E"/>
    <w:rsid w:val="00C11BCC"/>
    <w:rsid w:val="00C12622"/>
    <w:rsid w:val="00C12FC2"/>
    <w:rsid w:val="00C135E3"/>
    <w:rsid w:val="00C14225"/>
    <w:rsid w:val="00C14246"/>
    <w:rsid w:val="00C14FA3"/>
    <w:rsid w:val="00C15796"/>
    <w:rsid w:val="00C15FCA"/>
    <w:rsid w:val="00C16531"/>
    <w:rsid w:val="00C16D35"/>
    <w:rsid w:val="00C17C0D"/>
    <w:rsid w:val="00C20352"/>
    <w:rsid w:val="00C21476"/>
    <w:rsid w:val="00C215CB"/>
    <w:rsid w:val="00C2160D"/>
    <w:rsid w:val="00C23283"/>
    <w:rsid w:val="00C2337B"/>
    <w:rsid w:val="00C23532"/>
    <w:rsid w:val="00C23BD8"/>
    <w:rsid w:val="00C243FF"/>
    <w:rsid w:val="00C24830"/>
    <w:rsid w:val="00C2495B"/>
    <w:rsid w:val="00C2541A"/>
    <w:rsid w:val="00C25FBD"/>
    <w:rsid w:val="00C26711"/>
    <w:rsid w:val="00C30B9F"/>
    <w:rsid w:val="00C31ACE"/>
    <w:rsid w:val="00C33907"/>
    <w:rsid w:val="00C34391"/>
    <w:rsid w:val="00C34471"/>
    <w:rsid w:val="00C3472B"/>
    <w:rsid w:val="00C35945"/>
    <w:rsid w:val="00C359F6"/>
    <w:rsid w:val="00C3602A"/>
    <w:rsid w:val="00C373CA"/>
    <w:rsid w:val="00C378BE"/>
    <w:rsid w:val="00C37A7A"/>
    <w:rsid w:val="00C4057A"/>
    <w:rsid w:val="00C41054"/>
    <w:rsid w:val="00C41622"/>
    <w:rsid w:val="00C41B18"/>
    <w:rsid w:val="00C421B4"/>
    <w:rsid w:val="00C43154"/>
    <w:rsid w:val="00C43185"/>
    <w:rsid w:val="00C4334E"/>
    <w:rsid w:val="00C43D74"/>
    <w:rsid w:val="00C447E4"/>
    <w:rsid w:val="00C45021"/>
    <w:rsid w:val="00C454DE"/>
    <w:rsid w:val="00C47346"/>
    <w:rsid w:val="00C47EB0"/>
    <w:rsid w:val="00C50A1D"/>
    <w:rsid w:val="00C527F0"/>
    <w:rsid w:val="00C5294F"/>
    <w:rsid w:val="00C529F6"/>
    <w:rsid w:val="00C53A0A"/>
    <w:rsid w:val="00C53ADD"/>
    <w:rsid w:val="00C5486C"/>
    <w:rsid w:val="00C54992"/>
    <w:rsid w:val="00C5677D"/>
    <w:rsid w:val="00C56B27"/>
    <w:rsid w:val="00C571BD"/>
    <w:rsid w:val="00C57241"/>
    <w:rsid w:val="00C57397"/>
    <w:rsid w:val="00C574B8"/>
    <w:rsid w:val="00C57C93"/>
    <w:rsid w:val="00C600D7"/>
    <w:rsid w:val="00C61000"/>
    <w:rsid w:val="00C612E5"/>
    <w:rsid w:val="00C6201C"/>
    <w:rsid w:val="00C62C86"/>
    <w:rsid w:val="00C6321D"/>
    <w:rsid w:val="00C64573"/>
    <w:rsid w:val="00C64A2A"/>
    <w:rsid w:val="00C66495"/>
    <w:rsid w:val="00C66497"/>
    <w:rsid w:val="00C675F2"/>
    <w:rsid w:val="00C70474"/>
    <w:rsid w:val="00C7164E"/>
    <w:rsid w:val="00C72065"/>
    <w:rsid w:val="00C737DD"/>
    <w:rsid w:val="00C73843"/>
    <w:rsid w:val="00C751ED"/>
    <w:rsid w:val="00C76A0B"/>
    <w:rsid w:val="00C80548"/>
    <w:rsid w:val="00C80B08"/>
    <w:rsid w:val="00C8148F"/>
    <w:rsid w:val="00C82C39"/>
    <w:rsid w:val="00C8305D"/>
    <w:rsid w:val="00C83233"/>
    <w:rsid w:val="00C83D54"/>
    <w:rsid w:val="00C83D72"/>
    <w:rsid w:val="00C84BDC"/>
    <w:rsid w:val="00C85430"/>
    <w:rsid w:val="00C8722A"/>
    <w:rsid w:val="00C87601"/>
    <w:rsid w:val="00C8763C"/>
    <w:rsid w:val="00C90AEC"/>
    <w:rsid w:val="00C910AD"/>
    <w:rsid w:val="00C91E39"/>
    <w:rsid w:val="00C9231A"/>
    <w:rsid w:val="00C92C19"/>
    <w:rsid w:val="00C934CF"/>
    <w:rsid w:val="00C93795"/>
    <w:rsid w:val="00C94DE7"/>
    <w:rsid w:val="00C95788"/>
    <w:rsid w:val="00C95A6C"/>
    <w:rsid w:val="00C96007"/>
    <w:rsid w:val="00C969A6"/>
    <w:rsid w:val="00C96F11"/>
    <w:rsid w:val="00C979B3"/>
    <w:rsid w:val="00C97EBA"/>
    <w:rsid w:val="00CA0C38"/>
    <w:rsid w:val="00CA1AB1"/>
    <w:rsid w:val="00CA2E75"/>
    <w:rsid w:val="00CA2EF1"/>
    <w:rsid w:val="00CA3827"/>
    <w:rsid w:val="00CA4377"/>
    <w:rsid w:val="00CA4C5A"/>
    <w:rsid w:val="00CA51BE"/>
    <w:rsid w:val="00CA5364"/>
    <w:rsid w:val="00CA545A"/>
    <w:rsid w:val="00CA5604"/>
    <w:rsid w:val="00CA6AF8"/>
    <w:rsid w:val="00CA6B26"/>
    <w:rsid w:val="00CA6FC2"/>
    <w:rsid w:val="00CA7173"/>
    <w:rsid w:val="00CA77E6"/>
    <w:rsid w:val="00CA7B1D"/>
    <w:rsid w:val="00CA7D1D"/>
    <w:rsid w:val="00CB0F3B"/>
    <w:rsid w:val="00CB2DC5"/>
    <w:rsid w:val="00CB4C4E"/>
    <w:rsid w:val="00CB5DCB"/>
    <w:rsid w:val="00CB5FCB"/>
    <w:rsid w:val="00CB7104"/>
    <w:rsid w:val="00CC03EB"/>
    <w:rsid w:val="00CC06C2"/>
    <w:rsid w:val="00CC072D"/>
    <w:rsid w:val="00CC17EC"/>
    <w:rsid w:val="00CC23DA"/>
    <w:rsid w:val="00CC27FD"/>
    <w:rsid w:val="00CC2B95"/>
    <w:rsid w:val="00CC3093"/>
    <w:rsid w:val="00CC395D"/>
    <w:rsid w:val="00CC3979"/>
    <w:rsid w:val="00CC4724"/>
    <w:rsid w:val="00CC4A9F"/>
    <w:rsid w:val="00CC4C4C"/>
    <w:rsid w:val="00CC518B"/>
    <w:rsid w:val="00CC5405"/>
    <w:rsid w:val="00CC597D"/>
    <w:rsid w:val="00CC59FC"/>
    <w:rsid w:val="00CC5BC5"/>
    <w:rsid w:val="00CC70F6"/>
    <w:rsid w:val="00CC7147"/>
    <w:rsid w:val="00CC7BEE"/>
    <w:rsid w:val="00CD09A5"/>
    <w:rsid w:val="00CD1153"/>
    <w:rsid w:val="00CD2819"/>
    <w:rsid w:val="00CD2973"/>
    <w:rsid w:val="00CD2D6D"/>
    <w:rsid w:val="00CD3A99"/>
    <w:rsid w:val="00CD5B3B"/>
    <w:rsid w:val="00CD5DF6"/>
    <w:rsid w:val="00CD5FC1"/>
    <w:rsid w:val="00CD6368"/>
    <w:rsid w:val="00CD68E4"/>
    <w:rsid w:val="00CD724C"/>
    <w:rsid w:val="00CD747C"/>
    <w:rsid w:val="00CD7C3B"/>
    <w:rsid w:val="00CE0144"/>
    <w:rsid w:val="00CE0E9B"/>
    <w:rsid w:val="00CE32A9"/>
    <w:rsid w:val="00CE349A"/>
    <w:rsid w:val="00CE7E5F"/>
    <w:rsid w:val="00CE7E6E"/>
    <w:rsid w:val="00CF1698"/>
    <w:rsid w:val="00CF1881"/>
    <w:rsid w:val="00CF2712"/>
    <w:rsid w:val="00CF27A2"/>
    <w:rsid w:val="00CF2D04"/>
    <w:rsid w:val="00CF4539"/>
    <w:rsid w:val="00CF5447"/>
    <w:rsid w:val="00CF5A5D"/>
    <w:rsid w:val="00CF7E46"/>
    <w:rsid w:val="00CF7F15"/>
    <w:rsid w:val="00D00A9E"/>
    <w:rsid w:val="00D01476"/>
    <w:rsid w:val="00D019DC"/>
    <w:rsid w:val="00D0219A"/>
    <w:rsid w:val="00D037D7"/>
    <w:rsid w:val="00D03B13"/>
    <w:rsid w:val="00D06743"/>
    <w:rsid w:val="00D07B85"/>
    <w:rsid w:val="00D10EED"/>
    <w:rsid w:val="00D110F4"/>
    <w:rsid w:val="00D12138"/>
    <w:rsid w:val="00D12618"/>
    <w:rsid w:val="00D12A3E"/>
    <w:rsid w:val="00D13221"/>
    <w:rsid w:val="00D1334E"/>
    <w:rsid w:val="00D14722"/>
    <w:rsid w:val="00D1473D"/>
    <w:rsid w:val="00D14D81"/>
    <w:rsid w:val="00D166EB"/>
    <w:rsid w:val="00D16E9E"/>
    <w:rsid w:val="00D17BE4"/>
    <w:rsid w:val="00D20C53"/>
    <w:rsid w:val="00D21B3B"/>
    <w:rsid w:val="00D224FA"/>
    <w:rsid w:val="00D23591"/>
    <w:rsid w:val="00D2372A"/>
    <w:rsid w:val="00D253B2"/>
    <w:rsid w:val="00D25DAA"/>
    <w:rsid w:val="00D25EAA"/>
    <w:rsid w:val="00D26B44"/>
    <w:rsid w:val="00D26E30"/>
    <w:rsid w:val="00D30452"/>
    <w:rsid w:val="00D305E8"/>
    <w:rsid w:val="00D30BEF"/>
    <w:rsid w:val="00D30C00"/>
    <w:rsid w:val="00D33059"/>
    <w:rsid w:val="00D33465"/>
    <w:rsid w:val="00D34285"/>
    <w:rsid w:val="00D35114"/>
    <w:rsid w:val="00D35797"/>
    <w:rsid w:val="00D35AEC"/>
    <w:rsid w:val="00D35B20"/>
    <w:rsid w:val="00D36671"/>
    <w:rsid w:val="00D36AB3"/>
    <w:rsid w:val="00D376D6"/>
    <w:rsid w:val="00D40A2D"/>
    <w:rsid w:val="00D415E4"/>
    <w:rsid w:val="00D41C0C"/>
    <w:rsid w:val="00D42F17"/>
    <w:rsid w:val="00D439EA"/>
    <w:rsid w:val="00D43C9D"/>
    <w:rsid w:val="00D44356"/>
    <w:rsid w:val="00D4460F"/>
    <w:rsid w:val="00D452F5"/>
    <w:rsid w:val="00D46844"/>
    <w:rsid w:val="00D46DE9"/>
    <w:rsid w:val="00D47CBB"/>
    <w:rsid w:val="00D5035E"/>
    <w:rsid w:val="00D50BF1"/>
    <w:rsid w:val="00D51309"/>
    <w:rsid w:val="00D516E9"/>
    <w:rsid w:val="00D51C29"/>
    <w:rsid w:val="00D523DE"/>
    <w:rsid w:val="00D54006"/>
    <w:rsid w:val="00D565B0"/>
    <w:rsid w:val="00D577A2"/>
    <w:rsid w:val="00D57AB9"/>
    <w:rsid w:val="00D57D1B"/>
    <w:rsid w:val="00D60894"/>
    <w:rsid w:val="00D60B2F"/>
    <w:rsid w:val="00D62341"/>
    <w:rsid w:val="00D63B13"/>
    <w:rsid w:val="00D6569E"/>
    <w:rsid w:val="00D66893"/>
    <w:rsid w:val="00D67AA6"/>
    <w:rsid w:val="00D67D5E"/>
    <w:rsid w:val="00D67EC0"/>
    <w:rsid w:val="00D7112D"/>
    <w:rsid w:val="00D723B3"/>
    <w:rsid w:val="00D72718"/>
    <w:rsid w:val="00D72F05"/>
    <w:rsid w:val="00D733F8"/>
    <w:rsid w:val="00D73A3D"/>
    <w:rsid w:val="00D73AD0"/>
    <w:rsid w:val="00D744BB"/>
    <w:rsid w:val="00D747D5"/>
    <w:rsid w:val="00D75477"/>
    <w:rsid w:val="00D7568A"/>
    <w:rsid w:val="00D75989"/>
    <w:rsid w:val="00D769B7"/>
    <w:rsid w:val="00D76DBD"/>
    <w:rsid w:val="00D800DD"/>
    <w:rsid w:val="00D802A8"/>
    <w:rsid w:val="00D80C37"/>
    <w:rsid w:val="00D81A3B"/>
    <w:rsid w:val="00D8239C"/>
    <w:rsid w:val="00D82988"/>
    <w:rsid w:val="00D82F60"/>
    <w:rsid w:val="00D85AEB"/>
    <w:rsid w:val="00D87207"/>
    <w:rsid w:val="00D87FFA"/>
    <w:rsid w:val="00D9003D"/>
    <w:rsid w:val="00D90AD0"/>
    <w:rsid w:val="00D91B73"/>
    <w:rsid w:val="00D93270"/>
    <w:rsid w:val="00D93E3E"/>
    <w:rsid w:val="00D94CCA"/>
    <w:rsid w:val="00D95E17"/>
    <w:rsid w:val="00D96D05"/>
    <w:rsid w:val="00D973AF"/>
    <w:rsid w:val="00DA1277"/>
    <w:rsid w:val="00DA1BC7"/>
    <w:rsid w:val="00DA1C68"/>
    <w:rsid w:val="00DA26C0"/>
    <w:rsid w:val="00DA3BC2"/>
    <w:rsid w:val="00DA471C"/>
    <w:rsid w:val="00DA49B4"/>
    <w:rsid w:val="00DA4F08"/>
    <w:rsid w:val="00DA52B5"/>
    <w:rsid w:val="00DA5337"/>
    <w:rsid w:val="00DA56D8"/>
    <w:rsid w:val="00DA6A47"/>
    <w:rsid w:val="00DA6F7A"/>
    <w:rsid w:val="00DB1327"/>
    <w:rsid w:val="00DB19B7"/>
    <w:rsid w:val="00DB1AC4"/>
    <w:rsid w:val="00DB2ED9"/>
    <w:rsid w:val="00DB4867"/>
    <w:rsid w:val="00DB54FA"/>
    <w:rsid w:val="00DB62E8"/>
    <w:rsid w:val="00DB6613"/>
    <w:rsid w:val="00DB6C6D"/>
    <w:rsid w:val="00DB7363"/>
    <w:rsid w:val="00DB7A46"/>
    <w:rsid w:val="00DC0315"/>
    <w:rsid w:val="00DC07CE"/>
    <w:rsid w:val="00DC14B1"/>
    <w:rsid w:val="00DC2461"/>
    <w:rsid w:val="00DC27EA"/>
    <w:rsid w:val="00DC376C"/>
    <w:rsid w:val="00DC4804"/>
    <w:rsid w:val="00DC5857"/>
    <w:rsid w:val="00DC6183"/>
    <w:rsid w:val="00DC6C1E"/>
    <w:rsid w:val="00DC77E5"/>
    <w:rsid w:val="00DD0343"/>
    <w:rsid w:val="00DD0AAE"/>
    <w:rsid w:val="00DD0E88"/>
    <w:rsid w:val="00DD19DA"/>
    <w:rsid w:val="00DD39FF"/>
    <w:rsid w:val="00DD3D01"/>
    <w:rsid w:val="00DD40E7"/>
    <w:rsid w:val="00DD495B"/>
    <w:rsid w:val="00DD5E14"/>
    <w:rsid w:val="00DD64BF"/>
    <w:rsid w:val="00DD6D1A"/>
    <w:rsid w:val="00DD74A4"/>
    <w:rsid w:val="00DE154E"/>
    <w:rsid w:val="00DE1A2A"/>
    <w:rsid w:val="00DE1B3B"/>
    <w:rsid w:val="00DE2BB7"/>
    <w:rsid w:val="00DE35AC"/>
    <w:rsid w:val="00DE7195"/>
    <w:rsid w:val="00DE7318"/>
    <w:rsid w:val="00DF000A"/>
    <w:rsid w:val="00DF02E6"/>
    <w:rsid w:val="00DF0748"/>
    <w:rsid w:val="00DF15CE"/>
    <w:rsid w:val="00DF36D2"/>
    <w:rsid w:val="00DF4797"/>
    <w:rsid w:val="00DF4AE7"/>
    <w:rsid w:val="00DF5650"/>
    <w:rsid w:val="00DF62F4"/>
    <w:rsid w:val="00DF74FC"/>
    <w:rsid w:val="00DF7A9F"/>
    <w:rsid w:val="00E00030"/>
    <w:rsid w:val="00E002C1"/>
    <w:rsid w:val="00E01FE4"/>
    <w:rsid w:val="00E023A6"/>
    <w:rsid w:val="00E03D5D"/>
    <w:rsid w:val="00E107CE"/>
    <w:rsid w:val="00E109B0"/>
    <w:rsid w:val="00E112BE"/>
    <w:rsid w:val="00E116E3"/>
    <w:rsid w:val="00E1185C"/>
    <w:rsid w:val="00E1216A"/>
    <w:rsid w:val="00E12569"/>
    <w:rsid w:val="00E129A6"/>
    <w:rsid w:val="00E13599"/>
    <w:rsid w:val="00E1475F"/>
    <w:rsid w:val="00E15238"/>
    <w:rsid w:val="00E16790"/>
    <w:rsid w:val="00E174F6"/>
    <w:rsid w:val="00E202EA"/>
    <w:rsid w:val="00E20952"/>
    <w:rsid w:val="00E21EB9"/>
    <w:rsid w:val="00E22269"/>
    <w:rsid w:val="00E22333"/>
    <w:rsid w:val="00E229C4"/>
    <w:rsid w:val="00E22F3C"/>
    <w:rsid w:val="00E23520"/>
    <w:rsid w:val="00E23687"/>
    <w:rsid w:val="00E23797"/>
    <w:rsid w:val="00E23CE0"/>
    <w:rsid w:val="00E240AF"/>
    <w:rsid w:val="00E2698C"/>
    <w:rsid w:val="00E2798D"/>
    <w:rsid w:val="00E30BC4"/>
    <w:rsid w:val="00E3175C"/>
    <w:rsid w:val="00E31F6B"/>
    <w:rsid w:val="00E32C96"/>
    <w:rsid w:val="00E33308"/>
    <w:rsid w:val="00E3334B"/>
    <w:rsid w:val="00E334ED"/>
    <w:rsid w:val="00E3686C"/>
    <w:rsid w:val="00E36FC1"/>
    <w:rsid w:val="00E37086"/>
    <w:rsid w:val="00E374CD"/>
    <w:rsid w:val="00E37CB9"/>
    <w:rsid w:val="00E4071E"/>
    <w:rsid w:val="00E41126"/>
    <w:rsid w:val="00E41A5D"/>
    <w:rsid w:val="00E41FC9"/>
    <w:rsid w:val="00E421FB"/>
    <w:rsid w:val="00E423C5"/>
    <w:rsid w:val="00E42D35"/>
    <w:rsid w:val="00E43008"/>
    <w:rsid w:val="00E43385"/>
    <w:rsid w:val="00E44EEE"/>
    <w:rsid w:val="00E463FA"/>
    <w:rsid w:val="00E46BFA"/>
    <w:rsid w:val="00E46D5F"/>
    <w:rsid w:val="00E46FA1"/>
    <w:rsid w:val="00E51220"/>
    <w:rsid w:val="00E5190B"/>
    <w:rsid w:val="00E527E7"/>
    <w:rsid w:val="00E5336C"/>
    <w:rsid w:val="00E56AA3"/>
    <w:rsid w:val="00E60457"/>
    <w:rsid w:val="00E60BFD"/>
    <w:rsid w:val="00E61458"/>
    <w:rsid w:val="00E632E0"/>
    <w:rsid w:val="00E638ED"/>
    <w:rsid w:val="00E64CA5"/>
    <w:rsid w:val="00E661B8"/>
    <w:rsid w:val="00E668AB"/>
    <w:rsid w:val="00E66BC1"/>
    <w:rsid w:val="00E66D09"/>
    <w:rsid w:val="00E701F8"/>
    <w:rsid w:val="00E708F7"/>
    <w:rsid w:val="00E72216"/>
    <w:rsid w:val="00E724A7"/>
    <w:rsid w:val="00E72937"/>
    <w:rsid w:val="00E73D61"/>
    <w:rsid w:val="00E74094"/>
    <w:rsid w:val="00E75702"/>
    <w:rsid w:val="00E767CE"/>
    <w:rsid w:val="00E76A4A"/>
    <w:rsid w:val="00E76DC3"/>
    <w:rsid w:val="00E76ED2"/>
    <w:rsid w:val="00E76EF6"/>
    <w:rsid w:val="00E8104A"/>
    <w:rsid w:val="00E81874"/>
    <w:rsid w:val="00E820A9"/>
    <w:rsid w:val="00E82FD8"/>
    <w:rsid w:val="00E831E9"/>
    <w:rsid w:val="00E83EEC"/>
    <w:rsid w:val="00E841C8"/>
    <w:rsid w:val="00E8546A"/>
    <w:rsid w:val="00E8634B"/>
    <w:rsid w:val="00E90470"/>
    <w:rsid w:val="00E906A3"/>
    <w:rsid w:val="00E90762"/>
    <w:rsid w:val="00E91E61"/>
    <w:rsid w:val="00E92A48"/>
    <w:rsid w:val="00E937BE"/>
    <w:rsid w:val="00E94195"/>
    <w:rsid w:val="00E94583"/>
    <w:rsid w:val="00E94B6F"/>
    <w:rsid w:val="00E951AE"/>
    <w:rsid w:val="00E96066"/>
    <w:rsid w:val="00E979E7"/>
    <w:rsid w:val="00E97A22"/>
    <w:rsid w:val="00EA13A0"/>
    <w:rsid w:val="00EA1C86"/>
    <w:rsid w:val="00EA1F7F"/>
    <w:rsid w:val="00EA2437"/>
    <w:rsid w:val="00EA29D2"/>
    <w:rsid w:val="00EA586B"/>
    <w:rsid w:val="00EA5D40"/>
    <w:rsid w:val="00EA633B"/>
    <w:rsid w:val="00EA65DF"/>
    <w:rsid w:val="00EA67D7"/>
    <w:rsid w:val="00EA683C"/>
    <w:rsid w:val="00EA6C7F"/>
    <w:rsid w:val="00EA7EBC"/>
    <w:rsid w:val="00EA7F4E"/>
    <w:rsid w:val="00EB015D"/>
    <w:rsid w:val="00EB0D02"/>
    <w:rsid w:val="00EB130B"/>
    <w:rsid w:val="00EB148E"/>
    <w:rsid w:val="00EB2357"/>
    <w:rsid w:val="00EB3218"/>
    <w:rsid w:val="00EB3915"/>
    <w:rsid w:val="00EB4021"/>
    <w:rsid w:val="00EB5687"/>
    <w:rsid w:val="00EB7AA9"/>
    <w:rsid w:val="00EC01D5"/>
    <w:rsid w:val="00EC088F"/>
    <w:rsid w:val="00EC0913"/>
    <w:rsid w:val="00EC0F1D"/>
    <w:rsid w:val="00EC0F44"/>
    <w:rsid w:val="00EC165F"/>
    <w:rsid w:val="00EC17DF"/>
    <w:rsid w:val="00EC1E78"/>
    <w:rsid w:val="00EC2585"/>
    <w:rsid w:val="00EC4B59"/>
    <w:rsid w:val="00EC4DB1"/>
    <w:rsid w:val="00EC5F95"/>
    <w:rsid w:val="00EC60EC"/>
    <w:rsid w:val="00EC62D6"/>
    <w:rsid w:val="00EC6AD8"/>
    <w:rsid w:val="00EC6DA3"/>
    <w:rsid w:val="00EC77C8"/>
    <w:rsid w:val="00ED0442"/>
    <w:rsid w:val="00ED1138"/>
    <w:rsid w:val="00ED1292"/>
    <w:rsid w:val="00ED1C43"/>
    <w:rsid w:val="00ED21A4"/>
    <w:rsid w:val="00ED2B2C"/>
    <w:rsid w:val="00ED36EE"/>
    <w:rsid w:val="00ED48D6"/>
    <w:rsid w:val="00ED7255"/>
    <w:rsid w:val="00ED7548"/>
    <w:rsid w:val="00EE095E"/>
    <w:rsid w:val="00EE112B"/>
    <w:rsid w:val="00EE1995"/>
    <w:rsid w:val="00EE1B7E"/>
    <w:rsid w:val="00EE2338"/>
    <w:rsid w:val="00EE2688"/>
    <w:rsid w:val="00EE370E"/>
    <w:rsid w:val="00EE38F6"/>
    <w:rsid w:val="00EE3D16"/>
    <w:rsid w:val="00EE4552"/>
    <w:rsid w:val="00EE48D6"/>
    <w:rsid w:val="00EE4FD5"/>
    <w:rsid w:val="00EE5076"/>
    <w:rsid w:val="00EE5731"/>
    <w:rsid w:val="00EE580B"/>
    <w:rsid w:val="00EE622C"/>
    <w:rsid w:val="00EE6FD4"/>
    <w:rsid w:val="00EF1A79"/>
    <w:rsid w:val="00EF41A2"/>
    <w:rsid w:val="00EF42EF"/>
    <w:rsid w:val="00EF4BDF"/>
    <w:rsid w:val="00EF68B4"/>
    <w:rsid w:val="00EF7632"/>
    <w:rsid w:val="00EF7EA0"/>
    <w:rsid w:val="00F00FEF"/>
    <w:rsid w:val="00F01605"/>
    <w:rsid w:val="00F02278"/>
    <w:rsid w:val="00F02C08"/>
    <w:rsid w:val="00F0323E"/>
    <w:rsid w:val="00F03BAF"/>
    <w:rsid w:val="00F0432D"/>
    <w:rsid w:val="00F0599C"/>
    <w:rsid w:val="00F0651E"/>
    <w:rsid w:val="00F06B23"/>
    <w:rsid w:val="00F10730"/>
    <w:rsid w:val="00F11A48"/>
    <w:rsid w:val="00F1270F"/>
    <w:rsid w:val="00F12CDC"/>
    <w:rsid w:val="00F154B0"/>
    <w:rsid w:val="00F16714"/>
    <w:rsid w:val="00F17093"/>
    <w:rsid w:val="00F1726E"/>
    <w:rsid w:val="00F1745C"/>
    <w:rsid w:val="00F1794B"/>
    <w:rsid w:val="00F17A16"/>
    <w:rsid w:val="00F20618"/>
    <w:rsid w:val="00F208BD"/>
    <w:rsid w:val="00F21212"/>
    <w:rsid w:val="00F21E0A"/>
    <w:rsid w:val="00F21FCC"/>
    <w:rsid w:val="00F22804"/>
    <w:rsid w:val="00F2286C"/>
    <w:rsid w:val="00F22D51"/>
    <w:rsid w:val="00F22E98"/>
    <w:rsid w:val="00F231CF"/>
    <w:rsid w:val="00F23345"/>
    <w:rsid w:val="00F2422B"/>
    <w:rsid w:val="00F24647"/>
    <w:rsid w:val="00F24DD5"/>
    <w:rsid w:val="00F24E1D"/>
    <w:rsid w:val="00F24EDC"/>
    <w:rsid w:val="00F304BD"/>
    <w:rsid w:val="00F32363"/>
    <w:rsid w:val="00F32A83"/>
    <w:rsid w:val="00F33556"/>
    <w:rsid w:val="00F33E7F"/>
    <w:rsid w:val="00F3471C"/>
    <w:rsid w:val="00F355B2"/>
    <w:rsid w:val="00F36DC2"/>
    <w:rsid w:val="00F40292"/>
    <w:rsid w:val="00F40EC6"/>
    <w:rsid w:val="00F41F8F"/>
    <w:rsid w:val="00F427EA"/>
    <w:rsid w:val="00F43B7F"/>
    <w:rsid w:val="00F43D55"/>
    <w:rsid w:val="00F44EF8"/>
    <w:rsid w:val="00F45309"/>
    <w:rsid w:val="00F468DA"/>
    <w:rsid w:val="00F478D0"/>
    <w:rsid w:val="00F47E03"/>
    <w:rsid w:val="00F47F35"/>
    <w:rsid w:val="00F50BE5"/>
    <w:rsid w:val="00F54ADD"/>
    <w:rsid w:val="00F55EF8"/>
    <w:rsid w:val="00F57210"/>
    <w:rsid w:val="00F57B5F"/>
    <w:rsid w:val="00F613AB"/>
    <w:rsid w:val="00F6190F"/>
    <w:rsid w:val="00F627BD"/>
    <w:rsid w:val="00F62D96"/>
    <w:rsid w:val="00F63190"/>
    <w:rsid w:val="00F63FAE"/>
    <w:rsid w:val="00F64204"/>
    <w:rsid w:val="00F64F70"/>
    <w:rsid w:val="00F656AA"/>
    <w:rsid w:val="00F663B7"/>
    <w:rsid w:val="00F669CB"/>
    <w:rsid w:val="00F66DFD"/>
    <w:rsid w:val="00F67AE7"/>
    <w:rsid w:val="00F67F68"/>
    <w:rsid w:val="00F70E90"/>
    <w:rsid w:val="00F7249F"/>
    <w:rsid w:val="00F72ABE"/>
    <w:rsid w:val="00F745CA"/>
    <w:rsid w:val="00F747E7"/>
    <w:rsid w:val="00F75B3C"/>
    <w:rsid w:val="00F75DF1"/>
    <w:rsid w:val="00F75F35"/>
    <w:rsid w:val="00F7601C"/>
    <w:rsid w:val="00F760C1"/>
    <w:rsid w:val="00F7795A"/>
    <w:rsid w:val="00F779C6"/>
    <w:rsid w:val="00F80B13"/>
    <w:rsid w:val="00F80B9C"/>
    <w:rsid w:val="00F80BBB"/>
    <w:rsid w:val="00F80F99"/>
    <w:rsid w:val="00F821ED"/>
    <w:rsid w:val="00F82743"/>
    <w:rsid w:val="00F83510"/>
    <w:rsid w:val="00F87C65"/>
    <w:rsid w:val="00F90820"/>
    <w:rsid w:val="00F91BF6"/>
    <w:rsid w:val="00F91EEB"/>
    <w:rsid w:val="00F920C6"/>
    <w:rsid w:val="00F92FDC"/>
    <w:rsid w:val="00F93130"/>
    <w:rsid w:val="00F931C5"/>
    <w:rsid w:val="00F942C4"/>
    <w:rsid w:val="00F9471C"/>
    <w:rsid w:val="00F9552D"/>
    <w:rsid w:val="00F95913"/>
    <w:rsid w:val="00F9627E"/>
    <w:rsid w:val="00F96780"/>
    <w:rsid w:val="00F97FF5"/>
    <w:rsid w:val="00FA0681"/>
    <w:rsid w:val="00FA09B4"/>
    <w:rsid w:val="00FA0E5E"/>
    <w:rsid w:val="00FA1C3D"/>
    <w:rsid w:val="00FA3AC2"/>
    <w:rsid w:val="00FA4323"/>
    <w:rsid w:val="00FA43DE"/>
    <w:rsid w:val="00FA49C8"/>
    <w:rsid w:val="00FA662D"/>
    <w:rsid w:val="00FA68B4"/>
    <w:rsid w:val="00FB167D"/>
    <w:rsid w:val="00FB183F"/>
    <w:rsid w:val="00FB201C"/>
    <w:rsid w:val="00FB265C"/>
    <w:rsid w:val="00FB2BC0"/>
    <w:rsid w:val="00FB30E9"/>
    <w:rsid w:val="00FB3468"/>
    <w:rsid w:val="00FB3FA6"/>
    <w:rsid w:val="00FB5EF9"/>
    <w:rsid w:val="00FB604E"/>
    <w:rsid w:val="00FB7E25"/>
    <w:rsid w:val="00FC1052"/>
    <w:rsid w:val="00FC338A"/>
    <w:rsid w:val="00FC4E72"/>
    <w:rsid w:val="00FC546C"/>
    <w:rsid w:val="00FC6568"/>
    <w:rsid w:val="00FC6740"/>
    <w:rsid w:val="00FC70FA"/>
    <w:rsid w:val="00FC7961"/>
    <w:rsid w:val="00FD00CF"/>
    <w:rsid w:val="00FD09AB"/>
    <w:rsid w:val="00FD3F5A"/>
    <w:rsid w:val="00FD3FE3"/>
    <w:rsid w:val="00FD60F6"/>
    <w:rsid w:val="00FD6256"/>
    <w:rsid w:val="00FD7357"/>
    <w:rsid w:val="00FE06F4"/>
    <w:rsid w:val="00FE08E2"/>
    <w:rsid w:val="00FE1912"/>
    <w:rsid w:val="00FE1A56"/>
    <w:rsid w:val="00FE27EF"/>
    <w:rsid w:val="00FE2CE4"/>
    <w:rsid w:val="00FE2FF0"/>
    <w:rsid w:val="00FE318E"/>
    <w:rsid w:val="00FE3900"/>
    <w:rsid w:val="00FE5223"/>
    <w:rsid w:val="00FE5995"/>
    <w:rsid w:val="00FE7547"/>
    <w:rsid w:val="00FE7E2C"/>
    <w:rsid w:val="00FE7E70"/>
    <w:rsid w:val="00FF0B98"/>
    <w:rsid w:val="00FF1F89"/>
    <w:rsid w:val="00FF1F8F"/>
    <w:rsid w:val="00FF2514"/>
    <w:rsid w:val="00FF2E9C"/>
    <w:rsid w:val="00FF328C"/>
    <w:rsid w:val="00FF3F18"/>
    <w:rsid w:val="00FF4BAA"/>
    <w:rsid w:val="00FF517F"/>
    <w:rsid w:val="00FF53FB"/>
    <w:rsid w:val="00FF5497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EE9511"/>
  <w15:docId w15:val="{42EDC31A-1096-46EC-BF14-D3636483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BA"/>
    <w:pPr>
      <w:tabs>
        <w:tab w:val="left" w:pos="1080"/>
      </w:tabs>
      <w:spacing w:after="120"/>
      <w:ind w:firstLine="720"/>
      <w:jc w:val="both"/>
    </w:pPr>
    <w:rPr>
      <w:rFonts w:ascii="Arial" w:hAnsi="Arial"/>
      <w:sz w:val="22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6DBD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76DBD"/>
    <w:rPr>
      <w:rFonts w:ascii="Cambria" w:eastAsia="Times New Roman" w:hAnsi="Cambria" w:cs="Times New Roman"/>
      <w:b/>
      <w:bCs/>
      <w:kern w:val="32"/>
      <w:sz w:val="32"/>
      <w:szCs w:val="32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D76DBD"/>
    <w:pPr>
      <w:spacing w:after="0"/>
      <w:ind w:firstLine="0"/>
      <w:jc w:val="center"/>
    </w:pPr>
  </w:style>
  <w:style w:type="character" w:customStyle="1" w:styleId="HeaderChar">
    <w:name w:val="Header Char"/>
    <w:link w:val="Header"/>
    <w:uiPriority w:val="99"/>
    <w:semiHidden/>
    <w:locked/>
    <w:rsid w:val="00D76DBD"/>
    <w:rPr>
      <w:rFonts w:ascii="Arial" w:hAnsi="Arial" w:cs="Times New Roman"/>
      <w:sz w:val="20"/>
      <w:szCs w:val="20"/>
      <w:lang w:val="sr-Cyrl-CS" w:eastAsia="en-US"/>
    </w:rPr>
  </w:style>
  <w:style w:type="paragraph" w:customStyle="1" w:styleId="Zakon">
    <w:name w:val="Zakon"/>
    <w:basedOn w:val="Normal"/>
    <w:uiPriority w:val="99"/>
    <w:rsid w:val="00D76DBD"/>
    <w:pPr>
      <w:keepNext/>
      <w:ind w:left="720" w:right="720" w:firstLine="0"/>
      <w:jc w:val="center"/>
    </w:pPr>
    <w:rPr>
      <w:b/>
      <w:caps/>
      <w:sz w:val="34"/>
    </w:rPr>
  </w:style>
  <w:style w:type="paragraph" w:customStyle="1" w:styleId="Zakon1">
    <w:name w:val="Zakon1"/>
    <w:basedOn w:val="Zakon"/>
    <w:uiPriority w:val="99"/>
    <w:rsid w:val="00D76DBD"/>
    <w:pPr>
      <w:ind w:left="144" w:right="144"/>
    </w:pPr>
    <w:rPr>
      <w:sz w:val="26"/>
    </w:rPr>
  </w:style>
  <w:style w:type="paragraph" w:customStyle="1" w:styleId="Naslov">
    <w:name w:val="Naslov"/>
    <w:basedOn w:val="Zakon"/>
    <w:uiPriority w:val="99"/>
    <w:rsid w:val="00D76DBD"/>
    <w:pPr>
      <w:spacing w:before="120"/>
      <w:ind w:left="144" w:right="144"/>
    </w:pPr>
    <w:rPr>
      <w:sz w:val="24"/>
    </w:rPr>
  </w:style>
  <w:style w:type="paragraph" w:customStyle="1" w:styleId="Podnaslov">
    <w:name w:val="Podnaslov"/>
    <w:basedOn w:val="Naslov"/>
    <w:uiPriority w:val="99"/>
    <w:rsid w:val="00D76DBD"/>
    <w:rPr>
      <w:caps w:val="0"/>
      <w:sz w:val="22"/>
    </w:rPr>
  </w:style>
  <w:style w:type="paragraph" w:customStyle="1" w:styleId="Clan">
    <w:name w:val="Clan"/>
    <w:basedOn w:val="Normal"/>
    <w:uiPriority w:val="99"/>
    <w:rsid w:val="00D76DBD"/>
    <w:pPr>
      <w:keepNext/>
      <w:spacing w:before="120"/>
      <w:ind w:left="720" w:right="720" w:firstLine="0"/>
      <w:jc w:val="center"/>
    </w:pPr>
    <w:rPr>
      <w:b/>
    </w:rPr>
  </w:style>
  <w:style w:type="paragraph" w:customStyle="1" w:styleId="Glava">
    <w:name w:val="Glava"/>
    <w:basedOn w:val="Podnaslov"/>
    <w:uiPriority w:val="99"/>
    <w:rsid w:val="00D76DBD"/>
    <w:pPr>
      <w:spacing w:before="240" w:after="0"/>
    </w:pPr>
    <w:rPr>
      <w:sz w:val="24"/>
    </w:rPr>
  </w:style>
  <w:style w:type="paragraph" w:customStyle="1" w:styleId="Naslov1">
    <w:name w:val="Naslov1"/>
    <w:basedOn w:val="Podnaslov"/>
    <w:uiPriority w:val="99"/>
    <w:rsid w:val="00D76DBD"/>
  </w:style>
  <w:style w:type="paragraph" w:customStyle="1" w:styleId="Podnaslov1">
    <w:name w:val="Podnaslov1"/>
    <w:basedOn w:val="Podnaslov"/>
    <w:uiPriority w:val="99"/>
    <w:rsid w:val="00D76DBD"/>
    <w:rPr>
      <w:b w:val="0"/>
      <w:i/>
    </w:rPr>
  </w:style>
  <w:style w:type="paragraph" w:customStyle="1" w:styleId="Pismo">
    <w:name w:val="Pismo"/>
    <w:basedOn w:val="Normal"/>
    <w:uiPriority w:val="99"/>
    <w:rsid w:val="00D76DBD"/>
    <w:pPr>
      <w:spacing w:after="0"/>
      <w:ind w:firstLine="0"/>
      <w:jc w:val="left"/>
    </w:pPr>
  </w:style>
  <w:style w:type="paragraph" w:customStyle="1" w:styleId="Podnaslov2">
    <w:name w:val="Podnaslov2"/>
    <w:basedOn w:val="Clan"/>
    <w:uiPriority w:val="99"/>
    <w:rsid w:val="00D76DBD"/>
    <w:pPr>
      <w:ind w:left="144" w:right="144"/>
    </w:pPr>
    <w:rPr>
      <w:i/>
    </w:rPr>
  </w:style>
  <w:style w:type="paragraph" w:customStyle="1" w:styleId="RedbrZ">
    <w:name w:val="RedbrZ"/>
    <w:basedOn w:val="Normal"/>
    <w:uiPriority w:val="99"/>
    <w:rsid w:val="00D76DBD"/>
    <w:pPr>
      <w:numPr>
        <w:numId w:val="1"/>
      </w:numPr>
    </w:pPr>
  </w:style>
  <w:style w:type="paragraph" w:customStyle="1" w:styleId="NumPar1">
    <w:name w:val="NumPar 1"/>
    <w:basedOn w:val="Normal"/>
    <w:next w:val="Text1"/>
    <w:uiPriority w:val="99"/>
    <w:rsid w:val="00D76DBD"/>
    <w:pPr>
      <w:tabs>
        <w:tab w:val="clear" w:pos="1080"/>
        <w:tab w:val="num" w:pos="850"/>
      </w:tabs>
      <w:spacing w:before="120"/>
      <w:ind w:left="850" w:hanging="850"/>
    </w:pPr>
    <w:rPr>
      <w:rFonts w:ascii="Times New Roman" w:hAnsi="Times New Roman"/>
      <w:sz w:val="24"/>
      <w:lang w:val="en-GB" w:eastAsia="zh-CN"/>
    </w:rPr>
  </w:style>
  <w:style w:type="paragraph" w:customStyle="1" w:styleId="Text1">
    <w:name w:val="Text 1"/>
    <w:basedOn w:val="Normal"/>
    <w:uiPriority w:val="99"/>
    <w:rsid w:val="00D76DBD"/>
    <w:pPr>
      <w:tabs>
        <w:tab w:val="clear" w:pos="1080"/>
      </w:tabs>
      <w:spacing w:before="120"/>
      <w:ind w:left="850" w:firstLine="0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umPar2">
    <w:name w:val="NumPar 2"/>
    <w:basedOn w:val="Normal"/>
    <w:next w:val="Normal"/>
    <w:uiPriority w:val="99"/>
    <w:rsid w:val="00D76DBD"/>
    <w:pPr>
      <w:tabs>
        <w:tab w:val="clear" w:pos="1080"/>
        <w:tab w:val="num" w:pos="850"/>
      </w:tabs>
      <w:spacing w:before="120"/>
      <w:ind w:left="850" w:hanging="850"/>
    </w:pPr>
    <w:rPr>
      <w:rFonts w:ascii="Times New Roman" w:hAnsi="Times New Roman"/>
      <w:sz w:val="24"/>
      <w:lang w:val="en-GB" w:eastAsia="zh-CN"/>
    </w:rPr>
  </w:style>
  <w:style w:type="paragraph" w:customStyle="1" w:styleId="NumPar3">
    <w:name w:val="NumPar 3"/>
    <w:basedOn w:val="Normal"/>
    <w:next w:val="Normal"/>
    <w:uiPriority w:val="99"/>
    <w:rsid w:val="00D76DBD"/>
    <w:pPr>
      <w:tabs>
        <w:tab w:val="clear" w:pos="1080"/>
        <w:tab w:val="num" w:pos="850"/>
      </w:tabs>
      <w:spacing w:before="120"/>
      <w:ind w:left="850" w:hanging="850"/>
    </w:pPr>
    <w:rPr>
      <w:rFonts w:ascii="Times New Roman" w:hAnsi="Times New Roman"/>
      <w:sz w:val="24"/>
      <w:lang w:val="en-GB" w:eastAsia="zh-CN"/>
    </w:rPr>
  </w:style>
  <w:style w:type="paragraph" w:customStyle="1" w:styleId="NumPar4">
    <w:name w:val="NumPar 4"/>
    <w:basedOn w:val="Normal"/>
    <w:next w:val="Normal"/>
    <w:uiPriority w:val="99"/>
    <w:rsid w:val="00D76DBD"/>
    <w:pPr>
      <w:tabs>
        <w:tab w:val="clear" w:pos="1080"/>
        <w:tab w:val="num" w:pos="850"/>
      </w:tabs>
      <w:spacing w:before="120"/>
      <w:ind w:left="850" w:hanging="850"/>
    </w:pPr>
    <w:rPr>
      <w:rFonts w:ascii="Times New Roman" w:hAnsi="Times New Roman"/>
      <w:sz w:val="24"/>
      <w:lang w:val="en-GB" w:eastAsia="zh-CN"/>
    </w:rPr>
  </w:style>
  <w:style w:type="paragraph" w:customStyle="1" w:styleId="ListNumber1">
    <w:name w:val="List Number 1"/>
    <w:basedOn w:val="Text1"/>
    <w:uiPriority w:val="99"/>
    <w:rsid w:val="00D76DBD"/>
    <w:pPr>
      <w:tabs>
        <w:tab w:val="num" w:pos="1560"/>
      </w:tabs>
      <w:ind w:left="1560" w:hanging="709"/>
    </w:pPr>
  </w:style>
  <w:style w:type="paragraph" w:customStyle="1" w:styleId="ListNumber1Level2">
    <w:name w:val="List Number 1 (Level 2)"/>
    <w:basedOn w:val="Text1"/>
    <w:uiPriority w:val="99"/>
    <w:rsid w:val="00D76DBD"/>
    <w:pPr>
      <w:tabs>
        <w:tab w:val="num" w:pos="2268"/>
      </w:tabs>
      <w:ind w:left="2268" w:hanging="708"/>
    </w:pPr>
  </w:style>
  <w:style w:type="paragraph" w:customStyle="1" w:styleId="ListNumber1Level3">
    <w:name w:val="List Number 1 (Level 3)"/>
    <w:basedOn w:val="Text1"/>
    <w:uiPriority w:val="99"/>
    <w:rsid w:val="00D76DBD"/>
    <w:pPr>
      <w:tabs>
        <w:tab w:val="num" w:pos="2977"/>
      </w:tabs>
      <w:ind w:left="2977" w:hanging="709"/>
    </w:pPr>
  </w:style>
  <w:style w:type="paragraph" w:customStyle="1" w:styleId="ListNumber1Level4">
    <w:name w:val="List Number 1 (Level 4)"/>
    <w:basedOn w:val="Text1"/>
    <w:uiPriority w:val="99"/>
    <w:rsid w:val="00D76DBD"/>
    <w:pPr>
      <w:tabs>
        <w:tab w:val="num" w:pos="3686"/>
      </w:tabs>
      <w:ind w:left="3686" w:hanging="709"/>
    </w:pPr>
  </w:style>
  <w:style w:type="paragraph" w:customStyle="1" w:styleId="2zakon">
    <w:name w:val="2zakon"/>
    <w:basedOn w:val="Normal"/>
    <w:uiPriority w:val="99"/>
    <w:rsid w:val="00D76DBD"/>
    <w:pPr>
      <w:tabs>
        <w:tab w:val="clear" w:pos="1080"/>
      </w:tabs>
      <w:spacing w:before="100" w:beforeAutospacing="1" w:after="100" w:afterAutospacing="1"/>
      <w:ind w:firstLine="0"/>
      <w:jc w:val="center"/>
    </w:pPr>
    <w:rPr>
      <w:rFonts w:cs="Arial"/>
      <w:color w:val="0033CC"/>
      <w:sz w:val="36"/>
      <w:szCs w:val="36"/>
      <w:lang w:val="en-GB"/>
    </w:rPr>
  </w:style>
  <w:style w:type="paragraph" w:customStyle="1" w:styleId="1tekst">
    <w:name w:val="1tekst"/>
    <w:basedOn w:val="Normal"/>
    <w:uiPriority w:val="99"/>
    <w:rsid w:val="00D76DBD"/>
    <w:pPr>
      <w:tabs>
        <w:tab w:val="clear" w:pos="1080"/>
      </w:tabs>
      <w:spacing w:before="100" w:beforeAutospacing="1" w:after="100" w:afterAutospacing="1"/>
      <w:ind w:firstLine="240"/>
    </w:pPr>
    <w:rPr>
      <w:rFonts w:cs="Arial"/>
      <w:sz w:val="20"/>
      <w:lang w:val="en-GB"/>
    </w:rPr>
  </w:style>
  <w:style w:type="paragraph" w:customStyle="1" w:styleId="NormalJustified">
    <w:name w:val="Normal + Justified"/>
    <w:aliases w:val="First line:  0.28&quot;,Before:  4 pt,After:  8 pt,Line spa..."/>
    <w:basedOn w:val="Normal"/>
    <w:uiPriority w:val="99"/>
    <w:rsid w:val="00D76DBD"/>
    <w:pPr>
      <w:tabs>
        <w:tab w:val="clear" w:pos="1080"/>
      </w:tabs>
      <w:spacing w:after="0"/>
      <w:ind w:firstLine="0"/>
      <w:jc w:val="center"/>
    </w:pPr>
    <w:rPr>
      <w:rFonts w:ascii="Times New Roman" w:hAnsi="Times New Roman"/>
      <w:b/>
      <w:sz w:val="24"/>
      <w:szCs w:val="24"/>
      <w:lang w:val="en-US"/>
    </w:rPr>
  </w:style>
  <w:style w:type="paragraph" w:customStyle="1" w:styleId="4clan">
    <w:name w:val="4clan"/>
    <w:basedOn w:val="Normal"/>
    <w:uiPriority w:val="99"/>
    <w:rsid w:val="00D76DBD"/>
    <w:pPr>
      <w:tabs>
        <w:tab w:val="clear" w:pos="1080"/>
      </w:tabs>
      <w:spacing w:before="30" w:after="30"/>
      <w:ind w:firstLine="0"/>
      <w:jc w:val="center"/>
    </w:pPr>
    <w:rPr>
      <w:rFonts w:cs="Arial"/>
      <w:b/>
      <w:bCs/>
      <w:sz w:val="20"/>
      <w:lang w:val="en-GB"/>
    </w:rPr>
  </w:style>
  <w:style w:type="paragraph" w:customStyle="1" w:styleId="T-98-2">
    <w:name w:val="T-9/8-2"/>
    <w:uiPriority w:val="99"/>
    <w:rsid w:val="00D76DBD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/>
      <w:sz w:val="19"/>
      <w:szCs w:val="19"/>
    </w:rPr>
  </w:style>
  <w:style w:type="character" w:customStyle="1" w:styleId="T-98-2Char">
    <w:name w:val="T-9/8-2 Char"/>
    <w:uiPriority w:val="99"/>
    <w:rsid w:val="00D76DBD"/>
    <w:rPr>
      <w:rFonts w:ascii="Times-NewRoman" w:eastAsia="Times New Roman" w:cs="Times New Roman"/>
      <w:sz w:val="19"/>
      <w:szCs w:val="19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D76DBD"/>
    <w:pPr>
      <w:tabs>
        <w:tab w:val="clear" w:pos="1080"/>
      </w:tabs>
      <w:spacing w:after="0"/>
      <w:ind w:firstLine="0"/>
      <w:jc w:val="left"/>
    </w:pPr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link w:val="CommentText"/>
    <w:uiPriority w:val="99"/>
    <w:semiHidden/>
    <w:locked/>
    <w:rsid w:val="00D76DBD"/>
    <w:rPr>
      <w:rFonts w:ascii="Arial" w:hAnsi="Arial" w:cs="Times New Roman"/>
      <w:sz w:val="20"/>
      <w:szCs w:val="20"/>
      <w:lang w:val="sr-Cyrl-CS" w:eastAsia="en-US"/>
    </w:rPr>
  </w:style>
  <w:style w:type="paragraph" w:styleId="ListParagraph">
    <w:name w:val="List Paragraph"/>
    <w:basedOn w:val="Normal"/>
    <w:uiPriority w:val="99"/>
    <w:qFormat/>
    <w:rsid w:val="00D76DBD"/>
    <w:pPr>
      <w:tabs>
        <w:tab w:val="clear" w:pos="1080"/>
      </w:tabs>
      <w:spacing w:after="0"/>
      <w:ind w:left="720" w:firstLine="0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basedOn w:val="Normal"/>
    <w:uiPriority w:val="99"/>
    <w:rsid w:val="00D76DBD"/>
    <w:pPr>
      <w:tabs>
        <w:tab w:val="clear" w:pos="1080"/>
      </w:tabs>
      <w:spacing w:before="100" w:beforeAutospacing="1" w:after="100" w:afterAutospacing="1"/>
      <w:ind w:firstLine="0"/>
      <w:jc w:val="left"/>
    </w:pPr>
    <w:rPr>
      <w:rFonts w:cs="Arial"/>
      <w:color w:val="000000"/>
      <w:sz w:val="13"/>
      <w:szCs w:val="13"/>
      <w:lang w:val="en-US"/>
    </w:rPr>
  </w:style>
  <w:style w:type="character" w:styleId="PageNumber">
    <w:name w:val="page number"/>
    <w:uiPriority w:val="99"/>
    <w:rsid w:val="00D76D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6DBD"/>
    <w:pPr>
      <w:tabs>
        <w:tab w:val="clear" w:pos="1080"/>
        <w:tab w:val="center" w:pos="4320"/>
        <w:tab w:val="right" w:pos="8640"/>
      </w:tabs>
      <w:spacing w:after="0"/>
      <w:ind w:firstLine="0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semiHidden/>
    <w:locked/>
    <w:rsid w:val="00D76DBD"/>
    <w:rPr>
      <w:rFonts w:ascii="Arial" w:hAnsi="Arial" w:cs="Times New Roman"/>
      <w:sz w:val="20"/>
      <w:szCs w:val="20"/>
      <w:lang w:val="sr-Cyrl-CS" w:eastAsia="en-US"/>
    </w:rPr>
  </w:style>
  <w:style w:type="character" w:styleId="CommentReference">
    <w:name w:val="annotation reference"/>
    <w:uiPriority w:val="99"/>
    <w:semiHidden/>
    <w:unhideWhenUsed/>
    <w:rsid w:val="00400F3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F32"/>
    <w:pPr>
      <w:tabs>
        <w:tab w:val="left" w:pos="1080"/>
      </w:tabs>
      <w:spacing w:after="120"/>
      <w:ind w:firstLine="720"/>
      <w:jc w:val="both"/>
    </w:pPr>
    <w:rPr>
      <w:rFonts w:ascii="Arial" w:hAnsi="Arial"/>
      <w:b/>
      <w:bCs/>
      <w:lang w:val="sr-Cyrl-CS"/>
    </w:rPr>
  </w:style>
  <w:style w:type="character" w:customStyle="1" w:styleId="CommentSubjectChar">
    <w:name w:val="Comment Subject Char"/>
    <w:link w:val="CommentSubject"/>
    <w:uiPriority w:val="99"/>
    <w:semiHidden/>
    <w:rsid w:val="00400F32"/>
    <w:rPr>
      <w:rFonts w:ascii="Arial" w:hAnsi="Arial" w:cs="Times New Roman"/>
      <w:b/>
      <w:bCs/>
      <w:sz w:val="20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F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0F32"/>
    <w:rPr>
      <w:rFonts w:ascii="Segoe UI" w:hAnsi="Segoe UI" w:cs="Segoe UI"/>
      <w:sz w:val="18"/>
      <w:szCs w:val="18"/>
      <w:lang w:val="sr-Cyrl-CS"/>
    </w:rPr>
  </w:style>
  <w:style w:type="character" w:customStyle="1" w:styleId="Reference">
    <w:name w:val="Reference"/>
    <w:uiPriority w:val="99"/>
    <w:rsid w:val="009B6A7E"/>
    <w:rPr>
      <w:sz w:val="20"/>
    </w:rPr>
  </w:style>
  <w:style w:type="paragraph" w:styleId="Revision">
    <w:name w:val="Revision"/>
    <w:hidden/>
    <w:uiPriority w:val="99"/>
    <w:semiHidden/>
    <w:rsid w:val="003556BD"/>
    <w:rPr>
      <w:rFonts w:ascii="Arial" w:hAnsi="Arial"/>
      <w:sz w:val="22"/>
      <w:lang w:val="sr-Cyrl-CS"/>
    </w:rPr>
  </w:style>
  <w:style w:type="paragraph" w:styleId="NoSpacing">
    <w:name w:val="No Spacing"/>
    <w:uiPriority w:val="1"/>
    <w:qFormat/>
    <w:rsid w:val="00897569"/>
    <w:pPr>
      <w:tabs>
        <w:tab w:val="left" w:pos="1080"/>
      </w:tabs>
      <w:ind w:firstLine="720"/>
      <w:jc w:val="both"/>
    </w:pPr>
    <w:rPr>
      <w:rFonts w:ascii="Arial" w:hAnsi="Arial"/>
      <w:sz w:val="22"/>
      <w:lang w:val="sr-Cyrl-C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34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F23345"/>
    <w:rPr>
      <w:rFonts w:ascii="Cambria" w:eastAsia="Times New Roman" w:hAnsi="Cambria" w:cs="Times New Roman"/>
      <w:sz w:val="24"/>
      <w:szCs w:val="24"/>
      <w:lang w:val="sr-Cyrl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345"/>
    <w:pPr>
      <w:keepLines/>
      <w:tabs>
        <w:tab w:val="clear" w:pos="1080"/>
      </w:tabs>
      <w:spacing w:before="480" w:after="0" w:line="276" w:lineRule="auto"/>
      <w:ind w:firstLine="0"/>
      <w:jc w:val="left"/>
      <w:outlineLvl w:val="9"/>
    </w:pPr>
    <w:rPr>
      <w:rFonts w:ascii="Cambria" w:eastAsia="MS Gothic" w:hAnsi="Cambria"/>
      <w:bCs/>
      <w:color w:val="365F91"/>
      <w:kern w:val="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3345"/>
    <w:pPr>
      <w:tabs>
        <w:tab w:val="clear" w:pos="1080"/>
      </w:tabs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23345"/>
    <w:pPr>
      <w:tabs>
        <w:tab w:val="clear" w:pos="1080"/>
      </w:tabs>
      <w:ind w:left="220"/>
    </w:pPr>
  </w:style>
  <w:style w:type="character" w:styleId="Hyperlink">
    <w:name w:val="Hyperlink"/>
    <w:uiPriority w:val="99"/>
    <w:unhideWhenUsed/>
    <w:rsid w:val="00F23345"/>
    <w:rPr>
      <w:color w:val="0000FF"/>
      <w:u w:val="single"/>
    </w:rPr>
  </w:style>
  <w:style w:type="character" w:styleId="BookTitle">
    <w:name w:val="Book Title"/>
    <w:uiPriority w:val="33"/>
    <w:qFormat/>
    <w:rsid w:val="00F23345"/>
    <w:rPr>
      <w:b/>
      <w:bCs/>
      <w:smallCaps/>
      <w:spacing w:val="5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23345"/>
    <w:pPr>
      <w:tabs>
        <w:tab w:val="clear" w:pos="1080"/>
      </w:tabs>
      <w:spacing w:after="100" w:line="276" w:lineRule="auto"/>
      <w:ind w:left="440" w:firstLine="0"/>
      <w:jc w:val="left"/>
    </w:pPr>
    <w:rPr>
      <w:rFonts w:ascii="Calibri" w:eastAsia="MS Mincho" w:hAnsi="Calibri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0F1E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F1EA0"/>
    <w:rPr>
      <w:rFonts w:ascii="Cambria" w:eastAsia="Times New Roman" w:hAnsi="Cambria" w:cs="Times New Roman"/>
      <w:b/>
      <w:bCs/>
      <w:kern w:val="28"/>
      <w:sz w:val="32"/>
      <w:szCs w:val="32"/>
      <w:lang w:val="sr-Cyrl-CS"/>
    </w:rPr>
  </w:style>
  <w:style w:type="paragraph" w:customStyle="1" w:styleId="Default">
    <w:name w:val="Default"/>
    <w:rsid w:val="00BA0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  <w:style w:type="character" w:customStyle="1" w:styleId="extensions">
    <w:name w:val="extensions"/>
    <w:basedOn w:val="DefaultParagraphFont"/>
    <w:rsid w:val="00FE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Zakon125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9641-C9F0-4D5A-94AE-E5EAFB2B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Zakon1251</Template>
  <TotalTime>369</TotalTime>
  <Pages>25</Pages>
  <Words>9978</Words>
  <Characters>56878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ПРЕДЛОГ</vt:lpstr>
    </vt:vector>
  </TitlesOfParts>
  <Company>SKUP{TINA REPUBLIKE SRBIJE</Company>
  <LinksUpToDate>false</LinksUpToDate>
  <CharactersWithSpaces>66723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Branko</dc:creator>
  <cp:lastModifiedBy>Snezana Marinovic</cp:lastModifiedBy>
  <cp:revision>39</cp:revision>
  <cp:lastPrinted>2018-01-25T13:10:00Z</cp:lastPrinted>
  <dcterms:created xsi:type="dcterms:W3CDTF">2018-01-22T11:34:00Z</dcterms:created>
  <dcterms:modified xsi:type="dcterms:W3CDTF">2018-01-25T13:11:00Z</dcterms:modified>
</cp:coreProperties>
</file>